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A5B" w:rsidRDefault="00165A5B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様式第2号(第5条関係)</w:t>
      </w:r>
      <w:bookmarkStart w:id="0" w:name="_GoBack"/>
      <w:bookmarkEnd w:id="0"/>
    </w:p>
    <w:p w:rsidR="00165A5B" w:rsidRDefault="00165A5B">
      <w:pPr>
        <w:wordWrap w:val="0"/>
        <w:overflowPunct w:val="0"/>
        <w:autoSpaceDE w:val="0"/>
        <w:autoSpaceDN w:val="0"/>
        <w:spacing w:line="360" w:lineRule="auto"/>
        <w:rPr>
          <w:rFonts w:hint="eastAsia"/>
        </w:rPr>
      </w:pPr>
    </w:p>
    <w:p w:rsidR="00165A5B" w:rsidRDefault="00165A5B">
      <w:pPr>
        <w:wordWrap w:val="0"/>
        <w:overflowPunct w:val="0"/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解体業(破砕業)廃業等届出書</w:t>
      </w:r>
    </w:p>
    <w:p w:rsidR="00165A5B" w:rsidRDefault="00165A5B">
      <w:pPr>
        <w:wordWrap w:val="0"/>
        <w:overflowPunct w:val="0"/>
        <w:autoSpaceDE w:val="0"/>
        <w:autoSpaceDN w:val="0"/>
        <w:spacing w:line="360" w:lineRule="auto"/>
        <w:rPr>
          <w:rFonts w:hint="eastAsia"/>
        </w:rPr>
      </w:pPr>
    </w:p>
    <w:p w:rsidR="00165A5B" w:rsidRDefault="00165A5B">
      <w:pPr>
        <w:wordWrap w:val="0"/>
        <w:overflowPunct w:val="0"/>
        <w:autoSpaceDE w:val="0"/>
        <w:autoSpaceDN w:val="0"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:rsidR="00165A5B" w:rsidRDefault="00165A5B">
      <w:pPr>
        <w:wordWrap w:val="0"/>
        <w:overflowPunct w:val="0"/>
        <w:autoSpaceDE w:val="0"/>
        <w:autoSpaceDN w:val="0"/>
        <w:spacing w:line="360" w:lineRule="auto"/>
        <w:rPr>
          <w:rFonts w:hint="eastAsia"/>
        </w:rPr>
      </w:pPr>
    </w:p>
    <w:p w:rsidR="00165A5B" w:rsidRDefault="00165A5B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富山県知事　　</w:t>
      </w:r>
      <w:r w:rsidR="00396625">
        <w:rPr>
          <w:rFonts w:hint="eastAsia"/>
        </w:rPr>
        <w:t xml:space="preserve">　　</w:t>
      </w:r>
      <w:r>
        <w:rPr>
          <w:rFonts w:hint="eastAsia"/>
        </w:rPr>
        <w:t xml:space="preserve">　　殿</w:t>
      </w:r>
    </w:p>
    <w:p w:rsidR="00165A5B" w:rsidRDefault="00165A5B">
      <w:pPr>
        <w:wordWrap w:val="0"/>
        <w:overflowPunct w:val="0"/>
        <w:autoSpaceDE w:val="0"/>
        <w:autoSpaceDN w:val="0"/>
        <w:spacing w:line="360" w:lineRule="auto"/>
        <w:rPr>
          <w:rFonts w:hint="eastAsia"/>
        </w:rPr>
      </w:pPr>
    </w:p>
    <w:p w:rsidR="00165A5B" w:rsidRDefault="00165A5B" w:rsidP="002F549B">
      <w:pPr>
        <w:overflowPunct w:val="0"/>
        <w:autoSpaceDE w:val="0"/>
        <w:autoSpaceDN w:val="0"/>
        <w:spacing w:line="360" w:lineRule="auto"/>
        <w:ind w:leftChars="2300" w:left="4830"/>
        <w:jc w:val="left"/>
        <w:rPr>
          <w:rFonts w:hint="eastAsia"/>
        </w:rPr>
      </w:pPr>
      <w:r>
        <w:rPr>
          <w:rFonts w:hint="eastAsia"/>
        </w:rPr>
        <w:t xml:space="preserve">届出者　</w:t>
      </w: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</w:t>
      </w:r>
    </w:p>
    <w:p w:rsidR="00165A5B" w:rsidRDefault="00165A5B" w:rsidP="002F549B">
      <w:pPr>
        <w:wordWrap w:val="0"/>
        <w:overflowPunct w:val="0"/>
        <w:autoSpaceDE w:val="0"/>
        <w:autoSpaceDN w:val="0"/>
        <w:spacing w:line="360" w:lineRule="auto"/>
        <w:ind w:leftChars="2300" w:left="4830"/>
        <w:jc w:val="left"/>
        <w:rPr>
          <w:rFonts w:hint="eastAsia"/>
        </w:rPr>
      </w:pPr>
      <w:r>
        <w:rPr>
          <w:rFonts w:hint="eastAsia"/>
          <w:spacing w:val="210"/>
        </w:rPr>
        <w:t>氏</w:t>
      </w:r>
      <w:r>
        <w:rPr>
          <w:rFonts w:hint="eastAsia"/>
        </w:rPr>
        <w:t xml:space="preserve">名　</w:t>
      </w:r>
    </w:p>
    <w:tbl>
      <w:tblPr>
        <w:tblW w:w="0" w:type="auto"/>
        <w:tblInd w:w="7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53"/>
        <w:gridCol w:w="3773"/>
      </w:tblGrid>
      <w:tr w:rsidR="00165A5B">
        <w:tblPrEx>
          <w:tblCellMar>
            <w:top w:w="0" w:type="dxa"/>
            <w:bottom w:w="0" w:type="dxa"/>
          </w:tblCellMar>
        </w:tblPrEx>
        <w:trPr>
          <w:cantSplit/>
          <w:trHeight w:val="477"/>
        </w:trPr>
        <w:tc>
          <w:tcPr>
            <w:tcW w:w="4753" w:type="dxa"/>
          </w:tcPr>
          <w:p w:rsidR="00165A5B" w:rsidRDefault="00584369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2999740</wp:posOffset>
                      </wp:positionH>
                      <wp:positionV relativeFrom="paragraph">
                        <wp:posOffset>14605</wp:posOffset>
                      </wp:positionV>
                      <wp:extent cx="2263140" cy="402590"/>
                      <wp:effectExtent l="0" t="0" r="0" b="0"/>
                      <wp:wrapNone/>
                      <wp:docPr id="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3140" cy="4025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AC499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7" o:spid="_x0000_s1026" type="#_x0000_t185" style="position:absolute;left:0;text-align:left;margin-left:236.2pt;margin-top:1.15pt;width:178.2pt;height:3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2y3igIAACIFAAAOAAAAZHJzL2Uyb0RvYy54bWysVF1v2yAUfZ+0/4B4T/0Rx22sOlUUJ9Ok&#10;bqvU7QcQwDErBg9InG7af98FO1m6vkzT/IAvXDjcc++53N4dW4kO3FihVYmTqxgjrqhmQu1K/OXz&#10;ZnKDkXVEMSK14iV+5hbfLd6+ue27gqe60ZJxgwBE2aLvStw41xVRZGnDW2KvdMcVOGttWuJganYR&#10;M6QH9FZGaRznUa8N64ym3FpYrQYnXgT8uubUfapryx2SJYbYXBhNGLd+jBa3pNgZ0jWCjmGQf4ii&#10;JULBpWeoijiC9ka8gmoFNdrq2l1R3Ua6rgXlgQOwSeI/2Dw2pOOBCyTHduc02f8HSz8eHgwSDGqH&#10;kSItlGi5dzrcjJJrn5++swVse+wejGdou3tNnyxSetUQteNLY3TfcMIgqsTvj14c8BMLR9G2/6AZ&#10;wBOAD6k61qb1gJAEdAwVeT5XhB8dorCYpvk0yaBwFHxZnM7moWQRKU6nO2PdO65b5I0Sbw2hT9w9&#10;EGHCJeRwb10oDBvpEfYVo7qVUOYDkSjJ8zzQBMxxM1gnVH9S6Y2QMghFKtSXOJ/O4gButRTMO0Ne&#10;zG67kgYBKNAIX8gGZOxym9F7xQKYz9l6tB0RcrDhcqk8HqRgDN0nI2jpxzyer2/WN9kkS/P1JIur&#10;arLcrLJJvkmuZ9W0Wq2q5KcPLcmKRjDGlY/upOsk+zvdjB02KPKs7Bcs7CXZTfhek41ehgHKCKxO&#10;/8AuiMXrY9DZVrNn0IrRQ6PCwwJGo813jHpo0hLbb3tiOEbyvQK9zZPMi8OFSTa7TmFiLj3bSw9R&#10;FKBK7DAazJUbXoJ9Z8SugZuSUFalfQvUwp3EPEQ1KhsaMTAYHw3f6ZfzsOv307b4BQAA//8DAFBL&#10;AwQUAAYACAAAACEAwy4git4AAAAIAQAADwAAAGRycy9kb3ducmV2LnhtbEyPQU+DQBSE7yb+h80z&#10;8WYXKbaEsjRGY4zVi9VLb6/wBFr2LWG3Bf+9z5MeJzOZ+SZfT7ZTZxp869jA7SwCRVy6quXawOfH&#10;000KygfkCjvHZOCbPKyLy4scs8qN/E7nbaiVlLDP0EATQp9p7cuGLPqZ64nF+3KDxSByqHU14Cjl&#10;ttNxFC20xZZlocGeHhoqj9uTNRCNb/PEbl6Rd8+b/iUcH/VhPBhzfTXdr0AFmsJfGH7xBR0KYdq7&#10;E1dedQaSZZxI1EA8ByV+GqdyZW9gcbcEXeT6/4HiBwAA//8DAFBLAQItABQABgAIAAAAIQC2gziS&#10;/gAAAOEBAAATAAAAAAAAAAAAAAAAAAAAAABbQ29udGVudF9UeXBlc10ueG1sUEsBAi0AFAAGAAgA&#10;AAAhADj9If/WAAAAlAEAAAsAAAAAAAAAAAAAAAAALwEAAF9yZWxzLy5yZWxzUEsBAi0AFAAGAAgA&#10;AAAhADtvbLeKAgAAIgUAAA4AAAAAAAAAAAAAAAAALgIAAGRycy9lMm9Eb2MueG1sUEsBAi0AFAAG&#10;AAgAAAAhAMMuIIreAAAACAEAAA8AAAAAAAAAAAAAAAAA5AQAAGRycy9kb3ducmV2LnhtbFBLBQYA&#10;AAAABAAEAPMAAADvBQAAAAA=&#10;" o:allowincell="f" strokeweight=".5pt"/>
                  </w:pict>
                </mc:Fallback>
              </mc:AlternateContent>
            </w:r>
            <w:r w:rsidR="00165A5B">
              <w:rPr>
                <w:rFonts w:hint="eastAsia"/>
              </w:rPr>
              <w:t xml:space="preserve">　</w:t>
            </w:r>
          </w:p>
        </w:tc>
        <w:tc>
          <w:tcPr>
            <w:tcW w:w="3773" w:type="dxa"/>
          </w:tcPr>
          <w:p w:rsidR="00165A5B" w:rsidRDefault="00165A5B">
            <w:pPr>
              <w:wordWrap w:val="0"/>
              <w:overflowPunct w:val="0"/>
              <w:autoSpaceDE w:val="0"/>
              <w:autoSpaceDN w:val="0"/>
              <w:spacing w:line="360" w:lineRule="auto"/>
              <w:ind w:right="210"/>
              <w:rPr>
                <w:rFonts w:hint="eastAsia"/>
              </w:rPr>
            </w:pPr>
            <w:r>
              <w:rPr>
                <w:rFonts w:hint="eastAsia"/>
              </w:rPr>
              <w:t>法人にあっては、主たる事務所の所在地及び名称並びに代表者の氏名</w:t>
            </w:r>
          </w:p>
        </w:tc>
      </w:tr>
    </w:tbl>
    <w:p w:rsidR="00165A5B" w:rsidRDefault="00165A5B" w:rsidP="002F549B">
      <w:pPr>
        <w:overflowPunct w:val="0"/>
        <w:autoSpaceDE w:val="0"/>
        <w:autoSpaceDN w:val="0"/>
        <w:spacing w:line="360" w:lineRule="auto"/>
        <w:ind w:leftChars="2300" w:left="4830"/>
        <w:jc w:val="left"/>
        <w:rPr>
          <w:rFonts w:hint="eastAsia"/>
        </w:rPr>
      </w:pPr>
      <w:r>
        <w:rPr>
          <w:rFonts w:hint="eastAsia"/>
        </w:rPr>
        <w:t>電話番号</w:t>
      </w:r>
    </w:p>
    <w:p w:rsidR="00165A5B" w:rsidRDefault="00165A5B">
      <w:pPr>
        <w:wordWrap w:val="0"/>
        <w:overflowPunct w:val="0"/>
        <w:autoSpaceDE w:val="0"/>
        <w:autoSpaceDN w:val="0"/>
        <w:spacing w:line="360" w:lineRule="auto"/>
        <w:rPr>
          <w:rFonts w:hint="eastAsia"/>
        </w:rPr>
      </w:pPr>
    </w:p>
    <w:p w:rsidR="00165A5B" w:rsidRDefault="00165A5B">
      <w:pPr>
        <w:wordWrap w:val="0"/>
        <w:overflowPunct w:val="0"/>
        <w:autoSpaceDE w:val="0"/>
        <w:autoSpaceDN w:val="0"/>
        <w:spacing w:line="360" w:lineRule="auto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  <w:spacing w:val="-2"/>
        </w:rPr>
        <w:t>使用済自動車の再資源化等に関する法律第64条第　号(第72条において準用する同法第64</w:t>
      </w:r>
      <w:r>
        <w:rPr>
          <w:rFonts w:hint="eastAsia"/>
        </w:rPr>
        <w:t>条第　号)に該当することとなったので、同条の規定により次のとおり届け出ます。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6"/>
        <w:gridCol w:w="6514"/>
      </w:tblGrid>
      <w:tr w:rsidR="00165A5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2006" w:type="dxa"/>
            <w:vAlign w:val="center"/>
          </w:tcPr>
          <w:p w:rsidR="00165A5B" w:rsidRDefault="00165A5B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6514" w:type="dxa"/>
            <w:vAlign w:val="center"/>
          </w:tcPr>
          <w:p w:rsidR="00165A5B" w:rsidRDefault="00165A5B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165A5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2006" w:type="dxa"/>
            <w:vAlign w:val="center"/>
          </w:tcPr>
          <w:p w:rsidR="00165A5B" w:rsidRDefault="00165A5B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廃業等の年月日</w:t>
            </w:r>
          </w:p>
        </w:tc>
        <w:tc>
          <w:tcPr>
            <w:tcW w:w="6514" w:type="dxa"/>
            <w:vAlign w:val="center"/>
          </w:tcPr>
          <w:p w:rsidR="00165A5B" w:rsidRDefault="00165A5B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165A5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2006" w:type="dxa"/>
            <w:vAlign w:val="center"/>
          </w:tcPr>
          <w:p w:rsidR="00165A5B" w:rsidRDefault="00165A5B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廃業等の理由</w:t>
            </w:r>
          </w:p>
        </w:tc>
        <w:tc>
          <w:tcPr>
            <w:tcW w:w="6514" w:type="dxa"/>
            <w:vAlign w:val="center"/>
          </w:tcPr>
          <w:p w:rsidR="00165A5B" w:rsidRDefault="00165A5B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死亡・合併・破産手続開始の決定・解散・廃止</w:t>
            </w:r>
          </w:p>
        </w:tc>
      </w:tr>
      <w:tr w:rsidR="00165A5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2006" w:type="dxa"/>
            <w:vAlign w:val="center"/>
          </w:tcPr>
          <w:p w:rsidR="00165A5B" w:rsidRDefault="00165A5B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届出者と当該許可業者であった者との関係</w:t>
            </w:r>
          </w:p>
        </w:tc>
        <w:tc>
          <w:tcPr>
            <w:tcW w:w="6514" w:type="dxa"/>
            <w:vAlign w:val="center"/>
          </w:tcPr>
          <w:p w:rsidR="00165A5B" w:rsidRDefault="00165A5B">
            <w:pPr>
              <w:wordWrap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相続人・役員・破産管財人・清算人・本人</w:t>
            </w:r>
          </w:p>
        </w:tc>
      </w:tr>
    </w:tbl>
    <w:p w:rsidR="00165A5B" w:rsidRDefault="00165A5B">
      <w:pPr>
        <w:wordWrap w:val="0"/>
        <w:overflowPunct w:val="0"/>
        <w:autoSpaceDE w:val="0"/>
        <w:autoSpaceDN w:val="0"/>
        <w:spacing w:line="360" w:lineRule="auto"/>
        <w:rPr>
          <w:rFonts w:hint="eastAsia"/>
        </w:rPr>
      </w:pPr>
      <w:r>
        <w:rPr>
          <w:rFonts w:hint="eastAsia"/>
        </w:rPr>
        <w:t xml:space="preserve">　備考</w:t>
      </w:r>
    </w:p>
    <w:p w:rsidR="00165A5B" w:rsidRDefault="00165A5B">
      <w:pPr>
        <w:wordWrap w:val="0"/>
        <w:overflowPunct w:val="0"/>
        <w:autoSpaceDE w:val="0"/>
        <w:autoSpaceDN w:val="0"/>
        <w:spacing w:line="360" w:lineRule="auto"/>
        <w:rPr>
          <w:rFonts w:hint="eastAsia"/>
        </w:rPr>
      </w:pPr>
      <w:r>
        <w:rPr>
          <w:rFonts w:hint="eastAsia"/>
        </w:rPr>
        <w:t xml:space="preserve">　　1　該当する不動文字を○で囲むこと。</w:t>
      </w:r>
    </w:p>
    <w:p w:rsidR="00165A5B" w:rsidRDefault="00165A5B">
      <w:pPr>
        <w:wordWrap w:val="0"/>
        <w:overflowPunct w:val="0"/>
        <w:autoSpaceDE w:val="0"/>
        <w:autoSpaceDN w:val="0"/>
        <w:spacing w:line="360" w:lineRule="auto"/>
        <w:rPr>
          <w:rFonts w:hint="eastAsia"/>
        </w:rPr>
      </w:pPr>
      <w:r>
        <w:rPr>
          <w:rFonts w:hint="eastAsia"/>
        </w:rPr>
        <w:t xml:space="preserve">　　2　解体業(破砕業)の許可証を添付すること。</w:t>
      </w:r>
    </w:p>
    <w:sectPr w:rsidR="00165A5B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589" w:rsidRDefault="00A64589">
      <w:r>
        <w:separator/>
      </w:r>
    </w:p>
  </w:endnote>
  <w:endnote w:type="continuationSeparator" w:id="0">
    <w:p w:rsidR="00A64589" w:rsidRDefault="00A64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589" w:rsidRDefault="00A64589">
      <w:r>
        <w:separator/>
      </w:r>
    </w:p>
  </w:footnote>
  <w:footnote w:type="continuationSeparator" w:id="0">
    <w:p w:rsidR="00A64589" w:rsidRDefault="00A645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7A7"/>
    <w:rsid w:val="00165A5B"/>
    <w:rsid w:val="002F549B"/>
    <w:rsid w:val="00396625"/>
    <w:rsid w:val="005807A7"/>
    <w:rsid w:val="00584369"/>
    <w:rsid w:val="00A6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087F35F"/>
  <w15:chartTrackingRefBased/>
  <w15:docId w15:val="{61DDB1FA-EB25-46F6-B34A-AB12B8AC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oshikazu\&#12487;&#12473;&#12463;&#12488;&#12483;&#12503;\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書式.dot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様式第2号(第5条関係)</vt:lpstr>
      <vt:lpstr>様式第2号(第5条関係)</vt:lpstr>
    </vt:vector>
  </TitlesOfParts>
  <Manager/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様式第2号(第5条関係)</dc:title>
  <dc:subject/>
  <dc:creator>(株)ぎょうせい</dc:creator>
  <cp:keywords/>
  <dc:description/>
  <cp:lastModifiedBy>富山県</cp:lastModifiedBy>
  <cp:revision>2</cp:revision>
  <cp:lastPrinted>2001-06-15T06:20:00Z</cp:lastPrinted>
  <dcterms:created xsi:type="dcterms:W3CDTF">2021-02-15T01:03:00Z</dcterms:created>
  <dcterms:modified xsi:type="dcterms:W3CDTF">2021-02-15T01:03:00Z</dcterms:modified>
  <cp:category/>
</cp:coreProperties>
</file>