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44290" w14:textId="5BF23EAA" w:rsidR="00B50CF2" w:rsidRPr="00FB45E7" w:rsidRDefault="00A1543F" w:rsidP="00A1543F">
      <w:pPr>
        <w:tabs>
          <w:tab w:val="left" w:pos="690"/>
          <w:tab w:val="center" w:pos="4819"/>
        </w:tabs>
        <w:jc w:val="left"/>
        <w:rPr>
          <w:rFonts w:ascii="ＭＳ ゴシック" w:eastAsia="ＭＳ ゴシック" w:hAnsi="ＭＳ ゴシック"/>
          <w:sz w:val="24"/>
        </w:rPr>
      </w:pPr>
      <w:r>
        <w:rPr>
          <w:rFonts w:ascii="ＭＳ ゴシック" w:eastAsia="ＭＳ ゴシック" w:hAnsi="ＭＳ ゴシック"/>
          <w:sz w:val="24"/>
        </w:rPr>
        <w:tab/>
      </w:r>
      <w:r>
        <w:rPr>
          <w:rFonts w:ascii="ＭＳ ゴシック" w:eastAsia="ＭＳ ゴシック" w:hAnsi="ＭＳ ゴシック"/>
          <w:sz w:val="24"/>
        </w:rPr>
        <w:tab/>
      </w:r>
      <w:r w:rsidR="000C4C4A" w:rsidRPr="000C4C4A">
        <w:rPr>
          <w:rFonts w:eastAsia="ＭＳ ゴシック" w:hint="eastAsia"/>
          <w:sz w:val="24"/>
        </w:rPr>
        <w:t>繁忙期等の補助業務</w:t>
      </w:r>
      <w:r w:rsidR="00B50CF2" w:rsidRPr="00FB45E7">
        <w:rPr>
          <w:rFonts w:ascii="ＭＳ ゴシック" w:eastAsia="ＭＳ ゴシック" w:hAnsi="ＭＳ ゴシック" w:hint="eastAsia"/>
          <w:sz w:val="24"/>
        </w:rPr>
        <w:t>に係る労働者派遣業務</w:t>
      </w:r>
      <w:r w:rsidR="00F8643B">
        <w:rPr>
          <w:rFonts w:ascii="ＭＳ ゴシック" w:eastAsia="ＭＳ ゴシック" w:hAnsi="ＭＳ ゴシック" w:hint="eastAsia"/>
          <w:sz w:val="24"/>
        </w:rPr>
        <w:t>（</w:t>
      </w:r>
      <w:r w:rsidR="009D6120">
        <w:rPr>
          <w:rFonts w:ascii="ＭＳ ゴシック" w:eastAsia="ＭＳ ゴシック" w:hAnsi="ＭＳ ゴシック" w:hint="eastAsia"/>
          <w:sz w:val="24"/>
        </w:rPr>
        <w:t>医療</w:t>
      </w:r>
      <w:r w:rsidR="00F8643B">
        <w:rPr>
          <w:rFonts w:ascii="ＭＳ ゴシック" w:eastAsia="ＭＳ ゴシック" w:hAnsi="ＭＳ ゴシック" w:hint="eastAsia"/>
          <w:sz w:val="24"/>
        </w:rPr>
        <w:t>分）</w:t>
      </w:r>
      <w:r w:rsidR="00B50CF2" w:rsidRPr="00FB45E7">
        <w:rPr>
          <w:rFonts w:ascii="ＭＳ ゴシック" w:eastAsia="ＭＳ ゴシック" w:hAnsi="ＭＳ ゴシック" w:hint="eastAsia"/>
          <w:sz w:val="24"/>
        </w:rPr>
        <w:t xml:space="preserve">　仕様書</w:t>
      </w:r>
    </w:p>
    <w:p w14:paraId="238A5067" w14:textId="77777777" w:rsidR="00B50CF2" w:rsidRPr="000C4C4A" w:rsidRDefault="00B50CF2">
      <w:pPr>
        <w:rPr>
          <w:rFonts w:ascii="ＭＳ ゴシック" w:eastAsia="ＭＳ ゴシック" w:hAnsi="ＭＳ ゴシック"/>
          <w:sz w:val="24"/>
        </w:rPr>
      </w:pPr>
    </w:p>
    <w:p w14:paraId="0C3B3AD7" w14:textId="77777777" w:rsidR="00B50CF2" w:rsidRPr="00FB45E7" w:rsidRDefault="00B50CF2">
      <w:pPr>
        <w:rPr>
          <w:sz w:val="24"/>
        </w:rPr>
      </w:pPr>
      <w:r w:rsidRPr="00FB45E7">
        <w:rPr>
          <w:rFonts w:ascii="ＭＳ ゴシック" w:eastAsia="ＭＳ ゴシック" w:hAnsi="ＭＳ ゴシック" w:hint="eastAsia"/>
          <w:sz w:val="24"/>
        </w:rPr>
        <w:t xml:space="preserve">１　</w:t>
      </w:r>
      <w:r w:rsidR="00EA2C78" w:rsidRPr="00FB45E7">
        <w:rPr>
          <w:rFonts w:ascii="ＭＳ ゴシック" w:eastAsia="ＭＳ ゴシック" w:hAnsi="ＭＳ ゴシック" w:hint="eastAsia"/>
          <w:sz w:val="24"/>
        </w:rPr>
        <w:t>派遣労働者の</w:t>
      </w:r>
      <w:r w:rsidRPr="00FB45E7">
        <w:rPr>
          <w:rFonts w:ascii="ＭＳ ゴシック" w:eastAsia="ＭＳ ゴシック" w:hAnsi="ＭＳ ゴシック" w:hint="eastAsia"/>
          <w:sz w:val="24"/>
        </w:rPr>
        <w:t>就業場所</w:t>
      </w:r>
    </w:p>
    <w:p w14:paraId="574CFF27" w14:textId="77777777" w:rsidR="0050552B" w:rsidRPr="00FB45E7" w:rsidRDefault="00950965">
      <w:pPr>
        <w:rPr>
          <w:sz w:val="24"/>
        </w:rPr>
      </w:pPr>
      <w:r w:rsidRPr="00FB45E7">
        <w:rPr>
          <w:rFonts w:hint="eastAsia"/>
          <w:sz w:val="24"/>
        </w:rPr>
        <w:t xml:space="preserve">　　</w:t>
      </w:r>
      <w:r w:rsidR="00E53F58" w:rsidRPr="00FB45E7">
        <w:rPr>
          <w:rFonts w:hint="eastAsia"/>
          <w:sz w:val="24"/>
        </w:rPr>
        <w:t>富山県庁（富山市新総曲輪</w:t>
      </w:r>
      <w:r w:rsidR="00B50CF2" w:rsidRPr="00FB45E7">
        <w:rPr>
          <w:rFonts w:hint="eastAsia"/>
          <w:sz w:val="24"/>
        </w:rPr>
        <w:t>１</w:t>
      </w:r>
      <w:r w:rsidR="00E53F58" w:rsidRPr="00FB45E7">
        <w:rPr>
          <w:rFonts w:hint="eastAsia"/>
          <w:sz w:val="24"/>
        </w:rPr>
        <w:t>－７</w:t>
      </w:r>
      <w:r w:rsidR="00B50CF2" w:rsidRPr="00FB45E7">
        <w:rPr>
          <w:rFonts w:hint="eastAsia"/>
          <w:sz w:val="24"/>
        </w:rPr>
        <w:t>）</w:t>
      </w:r>
    </w:p>
    <w:p w14:paraId="3FE56C16" w14:textId="77777777" w:rsidR="0012198B" w:rsidRPr="00FB45E7" w:rsidRDefault="0012198B">
      <w:pPr>
        <w:rPr>
          <w:rFonts w:hAnsi="ＭＳ 明朝"/>
          <w:sz w:val="24"/>
        </w:rPr>
      </w:pPr>
    </w:p>
    <w:p w14:paraId="5F705790" w14:textId="77777777" w:rsidR="00B50CF2" w:rsidRPr="00FB45E7" w:rsidRDefault="00B50CF2">
      <w:pPr>
        <w:rPr>
          <w:rFonts w:ascii="ＭＳ ゴシック" w:eastAsia="ＭＳ ゴシック" w:hAnsi="ＭＳ ゴシック"/>
          <w:sz w:val="24"/>
        </w:rPr>
      </w:pPr>
      <w:r w:rsidRPr="00FB45E7">
        <w:rPr>
          <w:rFonts w:ascii="ＭＳ ゴシック" w:eastAsia="ＭＳ ゴシック" w:hAnsi="ＭＳ ゴシック" w:hint="eastAsia"/>
          <w:sz w:val="24"/>
        </w:rPr>
        <w:t>２　派遣期間</w:t>
      </w:r>
    </w:p>
    <w:p w14:paraId="73DC2BC4" w14:textId="12527C5F" w:rsidR="00B50CF2" w:rsidRPr="00FB45E7" w:rsidRDefault="00950965">
      <w:pPr>
        <w:rPr>
          <w:sz w:val="24"/>
        </w:rPr>
      </w:pPr>
      <w:r w:rsidRPr="00FB45E7">
        <w:rPr>
          <w:rFonts w:hint="eastAsia"/>
          <w:sz w:val="24"/>
        </w:rPr>
        <w:t xml:space="preserve">　　</w:t>
      </w:r>
      <w:r w:rsidR="00CB64FB">
        <w:rPr>
          <w:rFonts w:hint="eastAsia"/>
          <w:sz w:val="24"/>
        </w:rPr>
        <w:t>令和</w:t>
      </w:r>
      <w:r w:rsidR="00D6302D">
        <w:rPr>
          <w:rFonts w:hint="eastAsia"/>
          <w:sz w:val="24"/>
        </w:rPr>
        <w:t>８</w:t>
      </w:r>
      <w:r w:rsidR="000C4C4A">
        <w:rPr>
          <w:rFonts w:hint="eastAsia"/>
          <w:sz w:val="24"/>
        </w:rPr>
        <w:t>年</w:t>
      </w:r>
      <w:r w:rsidR="00EC753E">
        <w:rPr>
          <w:rFonts w:hint="eastAsia"/>
          <w:sz w:val="24"/>
        </w:rPr>
        <w:t>９</w:t>
      </w:r>
      <w:r w:rsidR="0077733D">
        <w:rPr>
          <w:rFonts w:hint="eastAsia"/>
          <w:sz w:val="24"/>
        </w:rPr>
        <w:t>月</w:t>
      </w:r>
      <w:r w:rsidR="00EC753E">
        <w:rPr>
          <w:rFonts w:hint="eastAsia"/>
          <w:sz w:val="24"/>
        </w:rPr>
        <w:t>１</w:t>
      </w:r>
      <w:r w:rsidR="0077733D">
        <w:rPr>
          <w:rFonts w:hint="eastAsia"/>
          <w:sz w:val="24"/>
        </w:rPr>
        <w:t>日</w:t>
      </w:r>
      <w:r w:rsidR="00EA2C78" w:rsidRPr="00FB45E7">
        <w:rPr>
          <w:rFonts w:hint="eastAsia"/>
          <w:sz w:val="24"/>
        </w:rPr>
        <w:t>から</w:t>
      </w:r>
      <w:r w:rsidR="00CB64FB">
        <w:rPr>
          <w:rFonts w:hint="eastAsia"/>
          <w:sz w:val="24"/>
        </w:rPr>
        <w:t>令和</w:t>
      </w:r>
      <w:r w:rsidR="009D6120">
        <w:rPr>
          <w:rFonts w:hint="eastAsia"/>
          <w:sz w:val="24"/>
        </w:rPr>
        <w:t>８</w:t>
      </w:r>
      <w:r w:rsidR="000C4C4A">
        <w:rPr>
          <w:rFonts w:hint="eastAsia"/>
          <w:sz w:val="24"/>
        </w:rPr>
        <w:t>年</w:t>
      </w:r>
      <w:r w:rsidR="009D6120">
        <w:rPr>
          <w:rFonts w:hint="eastAsia"/>
          <w:sz w:val="24"/>
        </w:rPr>
        <w:t>1</w:t>
      </w:r>
      <w:r w:rsidR="00EC753E">
        <w:rPr>
          <w:rFonts w:hint="eastAsia"/>
          <w:sz w:val="24"/>
        </w:rPr>
        <w:t>1</w:t>
      </w:r>
      <w:r w:rsidR="00E56159" w:rsidRPr="00FB45E7">
        <w:rPr>
          <w:rFonts w:hint="eastAsia"/>
          <w:sz w:val="24"/>
        </w:rPr>
        <w:t>月</w:t>
      </w:r>
      <w:r w:rsidR="00FA6F1F">
        <w:rPr>
          <w:rFonts w:hint="eastAsia"/>
          <w:sz w:val="24"/>
        </w:rPr>
        <w:t>3</w:t>
      </w:r>
      <w:r w:rsidR="00EC753E">
        <w:rPr>
          <w:rFonts w:hint="eastAsia"/>
          <w:sz w:val="24"/>
        </w:rPr>
        <w:t>0</w:t>
      </w:r>
      <w:r w:rsidR="00B50CF2" w:rsidRPr="00FB45E7">
        <w:rPr>
          <w:rFonts w:hint="eastAsia"/>
          <w:sz w:val="24"/>
        </w:rPr>
        <w:t>日</w:t>
      </w:r>
      <w:r w:rsidR="009C18E1">
        <w:rPr>
          <w:rFonts w:hint="eastAsia"/>
          <w:sz w:val="24"/>
        </w:rPr>
        <w:t>まで</w:t>
      </w:r>
    </w:p>
    <w:p w14:paraId="6087F317" w14:textId="77777777" w:rsidR="00950965" w:rsidRPr="00376FB3" w:rsidRDefault="00950965">
      <w:pPr>
        <w:rPr>
          <w:rFonts w:ascii="ＭＳ ゴシック" w:eastAsia="ＭＳ ゴシック" w:hAnsi="ＭＳ ゴシック"/>
          <w:sz w:val="24"/>
        </w:rPr>
      </w:pPr>
    </w:p>
    <w:p w14:paraId="5A85A0FB" w14:textId="77777777" w:rsidR="00B50CF2" w:rsidRPr="00FB45E7" w:rsidRDefault="00B50CF2">
      <w:pPr>
        <w:rPr>
          <w:rFonts w:ascii="ＭＳ ゴシック" w:eastAsia="ＭＳ ゴシック" w:hAnsi="ＭＳ ゴシック"/>
          <w:sz w:val="24"/>
        </w:rPr>
      </w:pPr>
      <w:r w:rsidRPr="00FB45E7">
        <w:rPr>
          <w:rFonts w:ascii="ＭＳ ゴシック" w:eastAsia="ＭＳ ゴシック" w:hAnsi="ＭＳ ゴシック" w:hint="eastAsia"/>
          <w:sz w:val="24"/>
        </w:rPr>
        <w:t xml:space="preserve">３　</w:t>
      </w:r>
      <w:r w:rsidR="00EA2C78" w:rsidRPr="00FB45E7">
        <w:rPr>
          <w:rFonts w:ascii="ＭＳ ゴシック" w:eastAsia="ＭＳ ゴシック" w:hAnsi="ＭＳ ゴシック" w:hint="eastAsia"/>
          <w:sz w:val="24"/>
        </w:rPr>
        <w:t>派遣労働者の</w:t>
      </w:r>
      <w:r w:rsidRPr="00FB45E7">
        <w:rPr>
          <w:rFonts w:ascii="ＭＳ ゴシック" w:eastAsia="ＭＳ ゴシック" w:hAnsi="ＭＳ ゴシック" w:hint="eastAsia"/>
          <w:sz w:val="24"/>
        </w:rPr>
        <w:t>就業日</w:t>
      </w:r>
    </w:p>
    <w:p w14:paraId="537D9F0A" w14:textId="77777777" w:rsidR="00B50CF2" w:rsidRPr="00FB45E7" w:rsidRDefault="009A5144" w:rsidP="00950965">
      <w:pPr>
        <w:ind w:leftChars="215" w:left="461" w:hangingChars="4" w:hanging="10"/>
        <w:rPr>
          <w:sz w:val="24"/>
        </w:rPr>
      </w:pPr>
      <w:r w:rsidRPr="00FB45E7">
        <w:rPr>
          <w:rFonts w:hint="eastAsia"/>
          <w:sz w:val="24"/>
        </w:rPr>
        <w:t>月曜日から金曜日まで（</w:t>
      </w:r>
      <w:r w:rsidR="00937E59" w:rsidRPr="00FB45E7">
        <w:rPr>
          <w:rFonts w:hint="eastAsia"/>
          <w:sz w:val="24"/>
        </w:rPr>
        <w:t>富山県の休日を定める条例第１条第１項に規定する県の休日を除く</w:t>
      </w:r>
      <w:r w:rsidR="00B50CF2" w:rsidRPr="00FB45E7">
        <w:rPr>
          <w:rFonts w:hint="eastAsia"/>
          <w:sz w:val="24"/>
        </w:rPr>
        <w:t>。</w:t>
      </w:r>
      <w:r w:rsidRPr="00FB45E7">
        <w:rPr>
          <w:rFonts w:hint="eastAsia"/>
          <w:sz w:val="24"/>
        </w:rPr>
        <w:t>）</w:t>
      </w:r>
    </w:p>
    <w:p w14:paraId="154B2504" w14:textId="77777777" w:rsidR="00EC62D8" w:rsidRPr="00EC62D8" w:rsidRDefault="00EC62D8" w:rsidP="00EC62D8">
      <w:pPr>
        <w:ind w:leftChars="200" w:left="660" w:hangingChars="100" w:hanging="240"/>
        <w:rPr>
          <w:sz w:val="24"/>
        </w:rPr>
      </w:pPr>
      <w:r w:rsidRPr="00EC62D8">
        <w:rPr>
          <w:rFonts w:hint="eastAsia"/>
          <w:sz w:val="24"/>
        </w:rPr>
        <w:t>※　ただし、派遣先部署の勤務日に</w:t>
      </w:r>
      <w:r>
        <w:rPr>
          <w:rFonts w:hint="eastAsia"/>
          <w:sz w:val="24"/>
        </w:rPr>
        <w:t>応じ</w:t>
      </w:r>
      <w:r w:rsidRPr="00EC62D8">
        <w:rPr>
          <w:rFonts w:hint="eastAsia"/>
          <w:sz w:val="24"/>
        </w:rPr>
        <w:t>、別途、週38時間45分を上限とし、就業日を定めることがある。</w:t>
      </w:r>
    </w:p>
    <w:p w14:paraId="7ED7D0E2" w14:textId="77777777" w:rsidR="00B50CF2" w:rsidRPr="00EC62D8" w:rsidRDefault="00B50CF2">
      <w:pPr>
        <w:rPr>
          <w:sz w:val="24"/>
        </w:rPr>
      </w:pPr>
    </w:p>
    <w:p w14:paraId="3875646A" w14:textId="77777777" w:rsidR="00B50CF2" w:rsidRPr="00FB45E7" w:rsidRDefault="00B50CF2">
      <w:pPr>
        <w:rPr>
          <w:rFonts w:ascii="ＭＳ ゴシック" w:eastAsia="ＭＳ ゴシック" w:hAnsi="ＭＳ ゴシック"/>
          <w:sz w:val="24"/>
        </w:rPr>
      </w:pPr>
      <w:r w:rsidRPr="00FB45E7">
        <w:rPr>
          <w:rFonts w:ascii="ＭＳ ゴシック" w:eastAsia="ＭＳ ゴシック" w:hAnsi="ＭＳ ゴシック" w:hint="eastAsia"/>
          <w:sz w:val="24"/>
        </w:rPr>
        <w:t xml:space="preserve">４　</w:t>
      </w:r>
      <w:r w:rsidR="00EA2C78" w:rsidRPr="00FB45E7">
        <w:rPr>
          <w:rFonts w:ascii="ＭＳ ゴシック" w:eastAsia="ＭＳ ゴシック" w:hAnsi="ＭＳ ゴシック" w:hint="eastAsia"/>
          <w:sz w:val="24"/>
        </w:rPr>
        <w:t>派遣労働者の</w:t>
      </w:r>
      <w:r w:rsidRPr="00FB45E7">
        <w:rPr>
          <w:rFonts w:ascii="ＭＳ ゴシック" w:eastAsia="ＭＳ ゴシック" w:hAnsi="ＭＳ ゴシック" w:hint="eastAsia"/>
          <w:sz w:val="24"/>
        </w:rPr>
        <w:t>就業時間</w:t>
      </w:r>
    </w:p>
    <w:p w14:paraId="0A9A0928" w14:textId="77777777" w:rsidR="00866AB2" w:rsidRDefault="00950965">
      <w:pPr>
        <w:pStyle w:val="a3"/>
        <w:tabs>
          <w:tab w:val="clear" w:pos="4252"/>
          <w:tab w:val="clear" w:pos="8504"/>
        </w:tabs>
        <w:snapToGrid/>
        <w:rPr>
          <w:sz w:val="24"/>
        </w:rPr>
      </w:pPr>
      <w:r w:rsidRPr="00FB45E7">
        <w:rPr>
          <w:rFonts w:hint="eastAsia"/>
          <w:sz w:val="24"/>
        </w:rPr>
        <w:t xml:space="preserve">　　</w:t>
      </w:r>
      <w:r w:rsidR="00866AB2" w:rsidRPr="00FB45E7">
        <w:rPr>
          <w:rFonts w:hint="eastAsia"/>
          <w:sz w:val="24"/>
        </w:rPr>
        <w:t>午前８時</w:t>
      </w:r>
      <w:r w:rsidR="00E56159" w:rsidRPr="00FB45E7">
        <w:rPr>
          <w:rFonts w:hint="eastAsia"/>
          <w:sz w:val="24"/>
        </w:rPr>
        <w:t>30</w:t>
      </w:r>
      <w:r w:rsidR="00866AB2" w:rsidRPr="00FB45E7">
        <w:rPr>
          <w:rFonts w:hint="eastAsia"/>
          <w:sz w:val="24"/>
        </w:rPr>
        <w:t>分から午後５時</w:t>
      </w:r>
      <w:r w:rsidR="00E56159" w:rsidRPr="00FB45E7">
        <w:rPr>
          <w:rFonts w:hint="eastAsia"/>
          <w:sz w:val="24"/>
        </w:rPr>
        <w:t>15</w:t>
      </w:r>
      <w:r w:rsidR="00866AB2" w:rsidRPr="00FB45E7">
        <w:rPr>
          <w:rFonts w:hint="eastAsia"/>
          <w:sz w:val="24"/>
        </w:rPr>
        <w:t>分まで</w:t>
      </w:r>
      <w:r w:rsidR="00E56159" w:rsidRPr="00FB45E7">
        <w:rPr>
          <w:rFonts w:hint="eastAsia"/>
          <w:sz w:val="24"/>
        </w:rPr>
        <w:t>（</w:t>
      </w:r>
      <w:r w:rsidR="00EA2C78" w:rsidRPr="00FB45E7">
        <w:rPr>
          <w:rFonts w:hint="eastAsia"/>
          <w:sz w:val="24"/>
        </w:rPr>
        <w:t>うち</w:t>
      </w:r>
      <w:r w:rsidR="00E56159" w:rsidRPr="00FB45E7">
        <w:rPr>
          <w:rFonts w:hint="eastAsia"/>
          <w:sz w:val="24"/>
        </w:rPr>
        <w:t>休憩時間</w:t>
      </w:r>
      <w:r w:rsidR="00EA2C78" w:rsidRPr="00FB45E7">
        <w:rPr>
          <w:rFonts w:hint="eastAsia"/>
          <w:sz w:val="24"/>
        </w:rPr>
        <w:t>は、午後０時から午後１時まで</w:t>
      </w:r>
      <w:r w:rsidR="009D7814" w:rsidRPr="00FB45E7">
        <w:rPr>
          <w:rFonts w:hint="eastAsia"/>
          <w:sz w:val="24"/>
        </w:rPr>
        <w:t>）</w:t>
      </w:r>
    </w:p>
    <w:p w14:paraId="525E046B" w14:textId="77777777" w:rsidR="00EC62D8" w:rsidRPr="00EC62D8" w:rsidRDefault="00EC62D8" w:rsidP="00EC62D8">
      <w:pPr>
        <w:pStyle w:val="a3"/>
        <w:tabs>
          <w:tab w:val="clear" w:pos="4252"/>
          <w:tab w:val="clear" w:pos="8504"/>
        </w:tabs>
        <w:snapToGrid/>
        <w:ind w:left="720" w:hangingChars="300" w:hanging="720"/>
        <w:rPr>
          <w:sz w:val="24"/>
        </w:rPr>
      </w:pPr>
      <w:r>
        <w:rPr>
          <w:rFonts w:hint="eastAsia"/>
          <w:sz w:val="24"/>
        </w:rPr>
        <w:t xml:space="preserve">    </w:t>
      </w:r>
      <w:r w:rsidRPr="00EC62D8">
        <w:rPr>
          <w:rFonts w:hint="eastAsia"/>
          <w:sz w:val="24"/>
        </w:rPr>
        <w:t>※　ただし、派遣先部署の勤務時間に</w:t>
      </w:r>
      <w:r>
        <w:rPr>
          <w:rFonts w:hint="eastAsia"/>
          <w:sz w:val="24"/>
        </w:rPr>
        <w:t>応じ</w:t>
      </w:r>
      <w:r w:rsidRPr="00EC62D8">
        <w:rPr>
          <w:rFonts w:hint="eastAsia"/>
          <w:sz w:val="24"/>
        </w:rPr>
        <w:t>、別途、１日７時間45分を上限とし、就業時間を定めることがある。</w:t>
      </w:r>
    </w:p>
    <w:p w14:paraId="7BDC623F" w14:textId="77777777" w:rsidR="00B50CF2" w:rsidRDefault="00950965" w:rsidP="009A5144">
      <w:pPr>
        <w:pStyle w:val="a3"/>
        <w:tabs>
          <w:tab w:val="clear" w:pos="4252"/>
          <w:tab w:val="clear" w:pos="8504"/>
        </w:tabs>
        <w:snapToGrid/>
        <w:ind w:left="708" w:hangingChars="295" w:hanging="708"/>
        <w:rPr>
          <w:sz w:val="24"/>
        </w:rPr>
      </w:pPr>
      <w:r w:rsidRPr="00FB45E7">
        <w:rPr>
          <w:rFonts w:hint="eastAsia"/>
          <w:sz w:val="24"/>
        </w:rPr>
        <w:t xml:space="preserve">　　</w:t>
      </w:r>
      <w:r w:rsidR="00B50CF2" w:rsidRPr="00FB45E7">
        <w:rPr>
          <w:rFonts w:hint="eastAsia"/>
          <w:sz w:val="24"/>
        </w:rPr>
        <w:t>※</w:t>
      </w:r>
      <w:r w:rsidRPr="00FB45E7">
        <w:rPr>
          <w:rFonts w:hint="eastAsia"/>
          <w:sz w:val="24"/>
        </w:rPr>
        <w:t xml:space="preserve">　</w:t>
      </w:r>
      <w:r w:rsidR="009A5144" w:rsidRPr="00FB45E7">
        <w:rPr>
          <w:rFonts w:hint="eastAsia"/>
          <w:sz w:val="24"/>
        </w:rPr>
        <w:t>やむを得ない場合には、派遣先責任者は、派遣元事業者と派遣労働者との間の労働契約に定める範囲内において、</w:t>
      </w:r>
      <w:r w:rsidR="00B50CF2" w:rsidRPr="00FB45E7">
        <w:rPr>
          <w:rFonts w:hint="eastAsia"/>
          <w:sz w:val="24"/>
        </w:rPr>
        <w:t>時間外</w:t>
      </w:r>
      <w:r w:rsidR="009A5144" w:rsidRPr="00FB45E7">
        <w:rPr>
          <w:rFonts w:hint="eastAsia"/>
          <w:sz w:val="24"/>
        </w:rPr>
        <w:t>労働</w:t>
      </w:r>
      <w:r w:rsidR="00B50CF2" w:rsidRPr="00FB45E7">
        <w:rPr>
          <w:rFonts w:hint="eastAsia"/>
          <w:sz w:val="24"/>
        </w:rPr>
        <w:t>を命じることがある。</w:t>
      </w:r>
    </w:p>
    <w:p w14:paraId="50B201DF" w14:textId="77777777" w:rsidR="00A21C90" w:rsidRDefault="00A21C90" w:rsidP="009A5144">
      <w:pPr>
        <w:pStyle w:val="a3"/>
        <w:tabs>
          <w:tab w:val="clear" w:pos="4252"/>
          <w:tab w:val="clear" w:pos="8504"/>
        </w:tabs>
        <w:snapToGrid/>
        <w:ind w:left="708" w:hangingChars="295" w:hanging="708"/>
        <w:rPr>
          <w:sz w:val="24"/>
        </w:rPr>
      </w:pPr>
    </w:p>
    <w:p w14:paraId="57FEB2EF" w14:textId="77777777" w:rsidR="00145B86" w:rsidRDefault="00145B86" w:rsidP="00145B86">
      <w:pPr>
        <w:rPr>
          <w:rFonts w:ascii="ＭＳ ゴシック" w:eastAsia="ＭＳ ゴシック" w:hAnsi="ＭＳ ゴシック"/>
          <w:sz w:val="24"/>
        </w:rPr>
      </w:pPr>
      <w:r w:rsidRPr="00FB45E7">
        <w:rPr>
          <w:rFonts w:ascii="ＭＳ ゴシック" w:eastAsia="ＭＳ ゴシック" w:hAnsi="ＭＳ ゴシック" w:hint="eastAsia"/>
          <w:sz w:val="24"/>
        </w:rPr>
        <w:t xml:space="preserve">５　</w:t>
      </w:r>
      <w:r>
        <w:rPr>
          <w:rFonts w:ascii="ＭＳ ゴシック" w:eastAsia="ＭＳ ゴシック" w:hAnsi="ＭＳ ゴシック" w:hint="eastAsia"/>
          <w:sz w:val="24"/>
        </w:rPr>
        <w:t>契約金額の</w:t>
      </w:r>
      <w:r w:rsidR="00B5465E">
        <w:rPr>
          <w:rFonts w:ascii="ＭＳ ゴシック" w:eastAsia="ＭＳ ゴシック" w:hAnsi="ＭＳ ゴシック" w:hint="eastAsia"/>
          <w:sz w:val="24"/>
        </w:rPr>
        <w:t>総額の</w:t>
      </w:r>
      <w:r>
        <w:rPr>
          <w:rFonts w:ascii="ＭＳ ゴシック" w:eastAsia="ＭＳ ゴシック" w:hAnsi="ＭＳ ゴシック" w:hint="eastAsia"/>
          <w:sz w:val="24"/>
        </w:rPr>
        <w:t>上限</w:t>
      </w:r>
    </w:p>
    <w:p w14:paraId="61235C61" w14:textId="77777777" w:rsidR="00B5465E" w:rsidRPr="00677CE5" w:rsidRDefault="00B5465E" w:rsidP="00145B86">
      <w:pPr>
        <w:rPr>
          <w:rFonts w:hAnsi="ＭＳ 明朝"/>
          <w:sz w:val="24"/>
        </w:rPr>
      </w:pPr>
      <w:r>
        <w:rPr>
          <w:rFonts w:ascii="ＭＳ ゴシック" w:eastAsia="ＭＳ ゴシック" w:hAnsi="ＭＳ ゴシック" w:hint="eastAsia"/>
          <w:sz w:val="24"/>
        </w:rPr>
        <w:t xml:space="preserve">　　</w:t>
      </w:r>
      <w:r w:rsidRPr="00677CE5">
        <w:rPr>
          <w:rFonts w:hAnsi="ＭＳ 明朝" w:hint="eastAsia"/>
          <w:sz w:val="24"/>
        </w:rPr>
        <w:t>契約金額の総額の上限は、次の計算により算出された金額とする。</w:t>
      </w:r>
    </w:p>
    <w:p w14:paraId="249BE21C" w14:textId="33EA3306" w:rsidR="00145B86" w:rsidRDefault="00145B86" w:rsidP="00145B86">
      <w:pPr>
        <w:rPr>
          <w:sz w:val="24"/>
        </w:rPr>
      </w:pPr>
      <w:r w:rsidRPr="00FB45E7">
        <w:rPr>
          <w:rFonts w:hint="eastAsia"/>
          <w:sz w:val="24"/>
        </w:rPr>
        <w:t xml:space="preserve">　　</w:t>
      </w:r>
      <w:r>
        <w:rPr>
          <w:rFonts w:hint="eastAsia"/>
          <w:sz w:val="24"/>
        </w:rPr>
        <w:t>派遣労働者１人１時間あたりの</w:t>
      </w:r>
      <w:r w:rsidR="00B5465E">
        <w:rPr>
          <w:rFonts w:hint="eastAsia"/>
          <w:sz w:val="24"/>
        </w:rPr>
        <w:t>契約</w:t>
      </w:r>
      <w:r>
        <w:rPr>
          <w:rFonts w:hint="eastAsia"/>
          <w:sz w:val="24"/>
        </w:rPr>
        <w:t>単価</w:t>
      </w:r>
      <w:r w:rsidR="00B5465E">
        <w:rPr>
          <w:rFonts w:hint="eastAsia"/>
          <w:sz w:val="24"/>
        </w:rPr>
        <w:t>（税込）×</w:t>
      </w:r>
      <w:r>
        <w:rPr>
          <w:rFonts w:hint="eastAsia"/>
          <w:sz w:val="24"/>
        </w:rPr>
        <w:t>7.75h×</w:t>
      </w:r>
      <w:r w:rsidR="00B5465E">
        <w:rPr>
          <w:rFonts w:hint="eastAsia"/>
          <w:sz w:val="24"/>
        </w:rPr>
        <w:t>21日×</w:t>
      </w:r>
      <w:r w:rsidR="009D6120">
        <w:rPr>
          <w:rFonts w:hint="eastAsia"/>
          <w:sz w:val="24"/>
        </w:rPr>
        <w:t>９</w:t>
      </w:r>
      <w:r w:rsidR="00B5465E">
        <w:rPr>
          <w:rFonts w:hint="eastAsia"/>
          <w:sz w:val="24"/>
        </w:rPr>
        <w:t>月</w:t>
      </w:r>
    </w:p>
    <w:p w14:paraId="0B3E2318" w14:textId="77777777" w:rsidR="00A21C90" w:rsidRPr="00145B86" w:rsidRDefault="00A21C90" w:rsidP="009A5144">
      <w:pPr>
        <w:pStyle w:val="a3"/>
        <w:tabs>
          <w:tab w:val="clear" w:pos="4252"/>
          <w:tab w:val="clear" w:pos="8504"/>
        </w:tabs>
        <w:snapToGrid/>
        <w:ind w:left="708" w:hangingChars="295" w:hanging="708"/>
        <w:rPr>
          <w:sz w:val="24"/>
        </w:rPr>
      </w:pPr>
    </w:p>
    <w:p w14:paraId="69D4F7CE" w14:textId="77777777" w:rsidR="003B1333" w:rsidRPr="00FB45E7" w:rsidRDefault="00B5465E">
      <w:pPr>
        <w:rPr>
          <w:rFonts w:ascii="ＭＳ ゴシック" w:eastAsia="ＭＳ ゴシック" w:hAnsi="ＭＳ ゴシック"/>
          <w:sz w:val="24"/>
        </w:rPr>
      </w:pPr>
      <w:r>
        <w:rPr>
          <w:rFonts w:ascii="ＭＳ ゴシック" w:eastAsia="ＭＳ ゴシック" w:hAnsi="ＭＳ ゴシック" w:hint="eastAsia"/>
          <w:sz w:val="24"/>
        </w:rPr>
        <w:t>６</w:t>
      </w:r>
      <w:r w:rsidR="00B50CF2" w:rsidRPr="00FB45E7">
        <w:rPr>
          <w:rFonts w:ascii="ＭＳ ゴシック" w:eastAsia="ＭＳ ゴシック" w:hAnsi="ＭＳ ゴシック" w:hint="eastAsia"/>
          <w:sz w:val="24"/>
        </w:rPr>
        <w:t xml:space="preserve">　</w:t>
      </w:r>
      <w:r w:rsidR="00EA2C78" w:rsidRPr="00FB45E7">
        <w:rPr>
          <w:rFonts w:ascii="ＭＳ ゴシック" w:eastAsia="ＭＳ ゴシック" w:hAnsi="ＭＳ ゴシック" w:hint="eastAsia"/>
          <w:sz w:val="24"/>
        </w:rPr>
        <w:t>派遣労働者の</w:t>
      </w:r>
      <w:r w:rsidR="00B50CF2" w:rsidRPr="00FB45E7">
        <w:rPr>
          <w:rFonts w:ascii="ＭＳ ゴシック" w:eastAsia="ＭＳ ゴシック" w:hAnsi="ＭＳ ゴシック" w:hint="eastAsia"/>
          <w:sz w:val="24"/>
        </w:rPr>
        <w:t>配置先、</w:t>
      </w:r>
      <w:r w:rsidR="009C18E1">
        <w:rPr>
          <w:rFonts w:ascii="ＭＳ ゴシック" w:eastAsia="ＭＳ ゴシック" w:hAnsi="ＭＳ ゴシック" w:hint="eastAsia"/>
          <w:sz w:val="24"/>
        </w:rPr>
        <w:t>配置</w:t>
      </w:r>
      <w:r w:rsidR="00733642">
        <w:rPr>
          <w:rFonts w:ascii="ＭＳ ゴシック" w:eastAsia="ＭＳ ゴシック" w:hAnsi="ＭＳ ゴシック" w:hint="eastAsia"/>
          <w:sz w:val="24"/>
        </w:rPr>
        <w:t>期間</w:t>
      </w:r>
    </w:p>
    <w:p w14:paraId="2A337A7F" w14:textId="3906FACC" w:rsidR="00B50CF2" w:rsidRDefault="008F1652">
      <w:pPr>
        <w:rPr>
          <w:sz w:val="24"/>
        </w:rPr>
      </w:pPr>
      <w:r w:rsidRPr="00FB45E7">
        <w:rPr>
          <w:rFonts w:hint="eastAsia"/>
          <w:sz w:val="24"/>
        </w:rPr>
        <w:t xml:space="preserve">　　</w:t>
      </w:r>
      <w:r w:rsidR="00FA6F1F">
        <w:rPr>
          <w:rFonts w:hint="eastAsia"/>
          <w:sz w:val="24"/>
        </w:rPr>
        <w:t>総額</w:t>
      </w:r>
      <w:r w:rsidR="00070585">
        <w:rPr>
          <w:rFonts w:hint="eastAsia"/>
          <w:sz w:val="24"/>
        </w:rPr>
        <w:t>金</w:t>
      </w:r>
      <w:r w:rsidR="00782BA6" w:rsidRPr="00782BA6">
        <w:rPr>
          <w:rFonts w:hint="eastAsia"/>
          <w:sz w:val="24"/>
          <w:u w:val="single"/>
        </w:rPr>
        <w:t xml:space="preserve">　　　　　</w:t>
      </w:r>
      <w:r w:rsidR="00FA6F1F">
        <w:rPr>
          <w:rFonts w:hint="eastAsia"/>
          <w:sz w:val="24"/>
        </w:rPr>
        <w:t>円の範囲内で</w:t>
      </w:r>
      <w:r w:rsidR="0034643D">
        <w:rPr>
          <w:rFonts w:hint="eastAsia"/>
          <w:sz w:val="24"/>
        </w:rPr>
        <w:t>医務課</w:t>
      </w:r>
      <w:r w:rsidR="00FA6F1F">
        <w:rPr>
          <w:rFonts w:hint="eastAsia"/>
          <w:sz w:val="24"/>
        </w:rPr>
        <w:t>と協議のうえ、決定することとする。</w:t>
      </w:r>
    </w:p>
    <w:p w14:paraId="13EF19C1" w14:textId="77777777" w:rsidR="00A21C90" w:rsidRDefault="00A21C90">
      <w:pPr>
        <w:rPr>
          <w:sz w:val="24"/>
        </w:rPr>
      </w:pPr>
      <w:r>
        <w:rPr>
          <w:rFonts w:hint="eastAsia"/>
          <w:sz w:val="24"/>
        </w:rPr>
        <w:t xml:space="preserve">　</w:t>
      </w:r>
    </w:p>
    <w:p w14:paraId="56BBBCC1" w14:textId="77777777" w:rsidR="00B50CF2" w:rsidRDefault="00B5465E">
      <w:pPr>
        <w:rPr>
          <w:rFonts w:ascii="ＭＳ ゴシック" w:eastAsia="ＭＳ ゴシック" w:hAnsi="ＭＳ ゴシック"/>
          <w:sz w:val="24"/>
        </w:rPr>
      </w:pPr>
      <w:r>
        <w:rPr>
          <w:rFonts w:ascii="ＭＳ ゴシック" w:eastAsia="ＭＳ ゴシック" w:hAnsi="ＭＳ ゴシック" w:hint="eastAsia"/>
          <w:sz w:val="24"/>
        </w:rPr>
        <w:t>７</w:t>
      </w:r>
      <w:r w:rsidR="00B50CF2" w:rsidRPr="00FB45E7">
        <w:rPr>
          <w:rFonts w:ascii="ＭＳ ゴシック" w:eastAsia="ＭＳ ゴシック" w:hAnsi="ＭＳ ゴシック" w:hint="eastAsia"/>
          <w:sz w:val="24"/>
        </w:rPr>
        <w:t xml:space="preserve">　</w:t>
      </w:r>
      <w:r w:rsidR="00EA2C78" w:rsidRPr="00FB45E7">
        <w:rPr>
          <w:rFonts w:ascii="ＭＳ ゴシック" w:eastAsia="ＭＳ ゴシック" w:hAnsi="ＭＳ ゴシック" w:hint="eastAsia"/>
          <w:sz w:val="24"/>
        </w:rPr>
        <w:t>派遣労働者の</w:t>
      </w:r>
      <w:r w:rsidR="00B50CF2" w:rsidRPr="00FB45E7">
        <w:rPr>
          <w:rFonts w:ascii="ＭＳ ゴシック" w:eastAsia="ＭＳ ゴシック" w:hAnsi="ＭＳ ゴシック" w:hint="eastAsia"/>
          <w:sz w:val="24"/>
        </w:rPr>
        <w:t>業務内容</w:t>
      </w:r>
    </w:p>
    <w:p w14:paraId="7B45286D" w14:textId="0F4B01C2" w:rsidR="00733642" w:rsidRPr="00E01FC7" w:rsidRDefault="00733642">
      <w:pPr>
        <w:rPr>
          <w:rFonts w:hAnsi="ＭＳ 明朝"/>
          <w:sz w:val="24"/>
        </w:rPr>
      </w:pPr>
      <w:r w:rsidRPr="00E01FC7">
        <w:rPr>
          <w:rFonts w:hAnsi="ＭＳ 明朝" w:hint="eastAsia"/>
          <w:sz w:val="24"/>
        </w:rPr>
        <w:t xml:space="preserve">　県職員の業務を補助する次の①～⑥に掲げる業務</w:t>
      </w:r>
    </w:p>
    <w:p w14:paraId="272CE884" w14:textId="77777777" w:rsidR="00733642" w:rsidRPr="00E01FC7" w:rsidRDefault="00733642" w:rsidP="00733642">
      <w:pPr>
        <w:numPr>
          <w:ilvl w:val="0"/>
          <w:numId w:val="7"/>
        </w:numPr>
        <w:rPr>
          <w:rFonts w:hAnsi="ＭＳ 明朝"/>
          <w:sz w:val="24"/>
        </w:rPr>
      </w:pPr>
      <w:r w:rsidRPr="00E01FC7">
        <w:rPr>
          <w:rFonts w:hAnsi="ＭＳ 明朝" w:hint="eastAsia"/>
          <w:sz w:val="24"/>
        </w:rPr>
        <w:t>データ</w:t>
      </w:r>
      <w:r w:rsidR="00DC49D2" w:rsidRPr="00E01FC7">
        <w:rPr>
          <w:rFonts w:hAnsi="ＭＳ 明朝" w:hint="eastAsia"/>
          <w:sz w:val="24"/>
        </w:rPr>
        <w:t>整理、</w:t>
      </w:r>
      <w:r w:rsidRPr="00E01FC7">
        <w:rPr>
          <w:rFonts w:hAnsi="ＭＳ 明朝" w:hint="eastAsia"/>
          <w:sz w:val="24"/>
        </w:rPr>
        <w:t>入力、集計、</w:t>
      </w:r>
      <w:r w:rsidR="00DC49D2" w:rsidRPr="00E01FC7">
        <w:rPr>
          <w:rFonts w:hAnsi="ＭＳ 明朝" w:hint="eastAsia"/>
          <w:sz w:val="24"/>
        </w:rPr>
        <w:t>リスト</w:t>
      </w:r>
      <w:r w:rsidRPr="00E01FC7">
        <w:rPr>
          <w:rFonts w:hAnsi="ＭＳ 明朝" w:hint="eastAsia"/>
          <w:sz w:val="24"/>
        </w:rPr>
        <w:t>作成</w:t>
      </w:r>
    </w:p>
    <w:p w14:paraId="00E0E0CE" w14:textId="77777777" w:rsidR="00DC49D2" w:rsidRPr="00E01FC7" w:rsidRDefault="00DC49D2" w:rsidP="00DC49D2">
      <w:pPr>
        <w:numPr>
          <w:ilvl w:val="0"/>
          <w:numId w:val="7"/>
        </w:numPr>
        <w:rPr>
          <w:rFonts w:hAnsi="ＭＳ 明朝"/>
          <w:sz w:val="24"/>
        </w:rPr>
      </w:pPr>
      <w:r w:rsidRPr="00E01FC7">
        <w:rPr>
          <w:rFonts w:hAnsi="ＭＳ 明朝" w:hint="eastAsia"/>
          <w:sz w:val="24"/>
        </w:rPr>
        <w:t>申請書・実績報告書等の確認、審査</w:t>
      </w:r>
    </w:p>
    <w:p w14:paraId="4E1CF1F0" w14:textId="29835671" w:rsidR="00DC49D2" w:rsidRPr="00E01FC7" w:rsidRDefault="00DC49D2" w:rsidP="00DC49D2">
      <w:pPr>
        <w:numPr>
          <w:ilvl w:val="0"/>
          <w:numId w:val="7"/>
        </w:numPr>
        <w:rPr>
          <w:rFonts w:hAnsi="ＭＳ 明朝"/>
          <w:sz w:val="24"/>
        </w:rPr>
      </w:pPr>
      <w:r w:rsidRPr="00E01FC7">
        <w:rPr>
          <w:rFonts w:hAnsi="ＭＳ 明朝" w:hint="eastAsia"/>
          <w:sz w:val="24"/>
        </w:rPr>
        <w:t>資料発送</w:t>
      </w:r>
    </w:p>
    <w:p w14:paraId="3BC3D7B3" w14:textId="098356EC" w:rsidR="00C1532A" w:rsidRDefault="00DC49D2" w:rsidP="00C1532A">
      <w:pPr>
        <w:numPr>
          <w:ilvl w:val="0"/>
          <w:numId w:val="7"/>
        </w:numPr>
        <w:rPr>
          <w:rFonts w:hAnsi="ＭＳ 明朝"/>
          <w:sz w:val="24"/>
        </w:rPr>
      </w:pPr>
      <w:r w:rsidRPr="00E01FC7">
        <w:rPr>
          <w:rFonts w:hAnsi="ＭＳ 明朝" w:hint="eastAsia"/>
          <w:sz w:val="24"/>
        </w:rPr>
        <w:t>所属</w:t>
      </w:r>
      <w:r w:rsidRPr="0095106D">
        <w:rPr>
          <w:rFonts w:hAnsi="ＭＳ 明朝" w:hint="eastAsia"/>
          <w:sz w:val="24"/>
        </w:rPr>
        <w:t>、</w:t>
      </w:r>
      <w:r w:rsidR="0095106D" w:rsidRPr="0095106D">
        <w:rPr>
          <w:rFonts w:hAnsi="ＭＳ 明朝" w:hint="eastAsia"/>
          <w:sz w:val="24"/>
        </w:rPr>
        <w:t>医療機関</w:t>
      </w:r>
      <w:r w:rsidRPr="00E01FC7">
        <w:rPr>
          <w:rFonts w:hAnsi="ＭＳ 明朝" w:hint="eastAsia"/>
          <w:sz w:val="24"/>
        </w:rPr>
        <w:t>からの電話対応</w:t>
      </w:r>
    </w:p>
    <w:p w14:paraId="6336B25C" w14:textId="77777777" w:rsidR="00DC49D2" w:rsidRPr="00C1532A" w:rsidRDefault="00D2218B" w:rsidP="00C1532A">
      <w:pPr>
        <w:numPr>
          <w:ilvl w:val="0"/>
          <w:numId w:val="7"/>
        </w:numPr>
        <w:rPr>
          <w:rFonts w:hAnsi="ＭＳ 明朝"/>
          <w:sz w:val="24"/>
        </w:rPr>
      </w:pPr>
      <w:r w:rsidRPr="00C1532A">
        <w:rPr>
          <w:rFonts w:hAnsi="ＭＳ 明朝" w:hint="eastAsia"/>
          <w:sz w:val="24"/>
        </w:rPr>
        <w:t>その他上記に</w:t>
      </w:r>
      <w:r w:rsidR="009D19C1" w:rsidRPr="00C1532A">
        <w:rPr>
          <w:rFonts w:hAnsi="ＭＳ 明朝" w:hint="eastAsia"/>
          <w:sz w:val="24"/>
        </w:rPr>
        <w:t>付随する業務</w:t>
      </w:r>
    </w:p>
    <w:p w14:paraId="44656670" w14:textId="0C63A172" w:rsidR="00B50CF2" w:rsidRDefault="009D19C1">
      <w:pPr>
        <w:rPr>
          <w:sz w:val="24"/>
        </w:rPr>
      </w:pPr>
      <w:r>
        <w:rPr>
          <w:rFonts w:hint="eastAsia"/>
          <w:sz w:val="24"/>
        </w:rPr>
        <w:t xml:space="preserve">　※ただし、</w:t>
      </w:r>
      <w:r w:rsidR="0058149C">
        <w:rPr>
          <w:rFonts w:hint="eastAsia"/>
          <w:sz w:val="24"/>
        </w:rPr>
        <w:t>状況により</w:t>
      </w:r>
      <w:r>
        <w:rPr>
          <w:rFonts w:hint="eastAsia"/>
          <w:sz w:val="24"/>
        </w:rPr>
        <w:t>配業務内容が異なることがある。</w:t>
      </w:r>
    </w:p>
    <w:p w14:paraId="0117A990" w14:textId="77777777" w:rsidR="009D19C1" w:rsidRPr="00A3479E" w:rsidRDefault="009D19C1">
      <w:pPr>
        <w:rPr>
          <w:sz w:val="24"/>
        </w:rPr>
      </w:pPr>
    </w:p>
    <w:p w14:paraId="03D0A8BF" w14:textId="77777777" w:rsidR="00665158" w:rsidRPr="00A3479E" w:rsidRDefault="00B5465E" w:rsidP="00665158">
      <w:pPr>
        <w:rPr>
          <w:rFonts w:ascii="ＭＳ ゴシック" w:eastAsia="ＭＳ ゴシック" w:hAnsi="ＭＳ ゴシック"/>
          <w:sz w:val="24"/>
        </w:rPr>
      </w:pPr>
      <w:r w:rsidRPr="00A3479E">
        <w:rPr>
          <w:rFonts w:ascii="ＭＳ ゴシック" w:eastAsia="ＭＳ ゴシック" w:hAnsi="ＭＳ ゴシック" w:hint="eastAsia"/>
          <w:sz w:val="24"/>
        </w:rPr>
        <w:t>８</w:t>
      </w:r>
      <w:r w:rsidR="00B50CF2" w:rsidRPr="00A3479E">
        <w:rPr>
          <w:rFonts w:ascii="ＭＳ ゴシック" w:eastAsia="ＭＳ ゴシック" w:hAnsi="ＭＳ ゴシック" w:hint="eastAsia"/>
          <w:sz w:val="24"/>
        </w:rPr>
        <w:t xml:space="preserve">　派遣労働者の条件</w:t>
      </w:r>
    </w:p>
    <w:p w14:paraId="76E65A09" w14:textId="77777777" w:rsidR="005510A6" w:rsidRDefault="00F869C8" w:rsidP="00F869C8">
      <w:pPr>
        <w:rPr>
          <w:rFonts w:hAnsi="ＭＳ 明朝"/>
          <w:sz w:val="24"/>
        </w:rPr>
      </w:pPr>
      <w:r>
        <w:rPr>
          <w:rFonts w:hAnsi="ＭＳ 明朝" w:hint="eastAsia"/>
          <w:sz w:val="24"/>
        </w:rPr>
        <w:t xml:space="preserve">　① </w:t>
      </w:r>
      <w:r w:rsidR="005510A6" w:rsidRPr="00A3479E">
        <w:rPr>
          <w:rFonts w:hAnsi="ＭＳ 明朝" w:hint="eastAsia"/>
          <w:sz w:val="24"/>
        </w:rPr>
        <w:t>一般事務経験が２年以上あること。</w:t>
      </w:r>
    </w:p>
    <w:p w14:paraId="225C8EDA" w14:textId="77777777" w:rsidR="00782BA6" w:rsidRDefault="005510A6" w:rsidP="005510A6">
      <w:pPr>
        <w:ind w:leftChars="113" w:left="568" w:hangingChars="138" w:hanging="331"/>
        <w:rPr>
          <w:sz w:val="24"/>
        </w:rPr>
      </w:pPr>
      <w:r>
        <w:rPr>
          <w:rFonts w:hAnsi="ＭＳ 明朝" w:cs="ＭＳ 明朝" w:hint="eastAsia"/>
          <w:sz w:val="24"/>
        </w:rPr>
        <w:t xml:space="preserve">② </w:t>
      </w:r>
      <w:r w:rsidR="00665158" w:rsidRPr="00FB45E7">
        <w:rPr>
          <w:rFonts w:hint="eastAsia"/>
          <w:sz w:val="24"/>
        </w:rPr>
        <w:t>基本的なパソコン操作（メールソフトを含む。）及びワード、エクセルによる文書作成、表計算等ができる</w:t>
      </w:r>
      <w:r w:rsidR="00A56C5E" w:rsidRPr="00FB45E7">
        <w:rPr>
          <w:rFonts w:hint="eastAsia"/>
          <w:sz w:val="24"/>
        </w:rPr>
        <w:t>者である</w:t>
      </w:r>
      <w:r w:rsidR="00665158" w:rsidRPr="00FB45E7">
        <w:rPr>
          <w:rFonts w:hint="eastAsia"/>
          <w:sz w:val="24"/>
        </w:rPr>
        <w:t>こと。</w:t>
      </w:r>
      <w:r w:rsidR="008A377A" w:rsidRPr="00FB45E7">
        <w:rPr>
          <w:rFonts w:hint="eastAsia"/>
          <w:sz w:val="24"/>
        </w:rPr>
        <w:br/>
      </w:r>
      <w:r w:rsidR="008A377A" w:rsidRPr="00FB45E7">
        <w:rPr>
          <w:rFonts w:hint="eastAsia"/>
          <w:sz w:val="24"/>
        </w:rPr>
        <w:lastRenderedPageBreak/>
        <w:t>＜</w:t>
      </w:r>
      <w:r w:rsidR="00252628" w:rsidRPr="00FB45E7">
        <w:rPr>
          <w:rFonts w:hint="eastAsia"/>
          <w:sz w:val="24"/>
        </w:rPr>
        <w:t>必要な</w:t>
      </w:r>
      <w:r w:rsidR="008A377A" w:rsidRPr="00FB45E7">
        <w:rPr>
          <w:rFonts w:hint="eastAsia"/>
          <w:sz w:val="24"/>
        </w:rPr>
        <w:t>スキル＞</w:t>
      </w:r>
    </w:p>
    <w:p w14:paraId="53E11530" w14:textId="77777777" w:rsidR="00782BA6" w:rsidRDefault="00782BA6" w:rsidP="00782BA6">
      <w:pPr>
        <w:rPr>
          <w:sz w:val="24"/>
        </w:rPr>
      </w:pPr>
      <w:r>
        <w:rPr>
          <w:rFonts w:hint="eastAsia"/>
          <w:sz w:val="24"/>
        </w:rPr>
        <w:t xml:space="preserve">　　　</w:t>
      </w:r>
      <w:r w:rsidR="008A377A" w:rsidRPr="00FB45E7">
        <w:rPr>
          <w:rFonts w:hint="eastAsia"/>
          <w:sz w:val="24"/>
        </w:rPr>
        <w:t>メールソフト：</w:t>
      </w:r>
      <w:r w:rsidR="00A56C5E" w:rsidRPr="00FB45E7">
        <w:rPr>
          <w:rFonts w:hint="eastAsia"/>
          <w:sz w:val="24"/>
        </w:rPr>
        <w:t>電子</w:t>
      </w:r>
      <w:r w:rsidR="00252628" w:rsidRPr="00FB45E7">
        <w:rPr>
          <w:rFonts w:hint="eastAsia"/>
          <w:sz w:val="24"/>
        </w:rPr>
        <w:t>ファイルの添付、</w:t>
      </w:r>
      <w:r w:rsidR="008A377A" w:rsidRPr="00FB45E7">
        <w:rPr>
          <w:rFonts w:hint="eastAsia"/>
          <w:sz w:val="24"/>
        </w:rPr>
        <w:t>ＢＣＣでの</w:t>
      </w:r>
      <w:r w:rsidR="00252628" w:rsidRPr="00FB45E7">
        <w:rPr>
          <w:rFonts w:hint="eastAsia"/>
          <w:sz w:val="24"/>
        </w:rPr>
        <w:t>一斉</w:t>
      </w:r>
      <w:r w:rsidR="008A377A" w:rsidRPr="00FB45E7">
        <w:rPr>
          <w:rFonts w:hint="eastAsia"/>
          <w:sz w:val="24"/>
        </w:rPr>
        <w:t>送信ができる。</w:t>
      </w:r>
    </w:p>
    <w:p w14:paraId="7CF6C407" w14:textId="77777777" w:rsidR="00EC62D8" w:rsidRDefault="00782BA6" w:rsidP="00782BA6">
      <w:pPr>
        <w:rPr>
          <w:sz w:val="24"/>
        </w:rPr>
      </w:pPr>
      <w:r>
        <w:rPr>
          <w:rFonts w:hint="eastAsia"/>
          <w:sz w:val="24"/>
        </w:rPr>
        <w:t xml:space="preserve">　　　</w:t>
      </w:r>
      <w:r w:rsidR="00A56C5E" w:rsidRPr="00FB45E7">
        <w:rPr>
          <w:rFonts w:hAnsi="ＭＳ 明朝" w:hint="eastAsia"/>
          <w:sz w:val="24"/>
        </w:rPr>
        <w:t>ワード：文書作成、書式の設定と編集ができる。</w:t>
      </w:r>
    </w:p>
    <w:p w14:paraId="21CB2878" w14:textId="77777777" w:rsidR="00D0691F" w:rsidRDefault="00782BA6" w:rsidP="00782BA6">
      <w:pPr>
        <w:rPr>
          <w:rFonts w:hAnsi="ＭＳ 明朝"/>
          <w:sz w:val="24"/>
        </w:rPr>
      </w:pPr>
      <w:r>
        <w:rPr>
          <w:rFonts w:hAnsi="ＭＳ 明朝" w:hint="eastAsia"/>
          <w:sz w:val="24"/>
        </w:rPr>
        <w:t xml:space="preserve">　　　</w:t>
      </w:r>
      <w:r w:rsidR="008A377A" w:rsidRPr="00FB45E7">
        <w:rPr>
          <w:rFonts w:hAnsi="ＭＳ 明朝" w:hint="eastAsia"/>
          <w:sz w:val="24"/>
        </w:rPr>
        <w:t>エクセル：</w:t>
      </w:r>
      <w:r w:rsidR="00D0691F" w:rsidRPr="00FB45E7">
        <w:rPr>
          <w:rFonts w:hAnsi="ＭＳ 明朝" w:hint="eastAsia"/>
          <w:sz w:val="24"/>
        </w:rPr>
        <w:t>データ入力</w:t>
      </w:r>
      <w:r w:rsidR="00252628" w:rsidRPr="00FB45E7">
        <w:rPr>
          <w:rFonts w:hAnsi="ＭＳ 明朝" w:hint="eastAsia"/>
          <w:sz w:val="24"/>
        </w:rPr>
        <w:t>や集計</w:t>
      </w:r>
      <w:r w:rsidR="00D0691F" w:rsidRPr="00FB45E7">
        <w:rPr>
          <w:rFonts w:hAnsi="ＭＳ 明朝" w:hint="eastAsia"/>
          <w:sz w:val="24"/>
        </w:rPr>
        <w:t>、編集</w:t>
      </w:r>
      <w:r w:rsidR="008A377A" w:rsidRPr="00FB45E7">
        <w:rPr>
          <w:rFonts w:hAnsi="ＭＳ 明朝" w:hint="eastAsia"/>
          <w:sz w:val="24"/>
        </w:rPr>
        <w:t>、</w:t>
      </w:r>
      <w:r w:rsidR="00D0691F" w:rsidRPr="00FB45E7">
        <w:rPr>
          <w:rFonts w:hAnsi="ＭＳ 明朝" w:hint="eastAsia"/>
          <w:sz w:val="24"/>
        </w:rPr>
        <w:t>表作成ができる</w:t>
      </w:r>
      <w:r w:rsidR="00A56C5E" w:rsidRPr="00FB45E7">
        <w:rPr>
          <w:rFonts w:hAnsi="ＭＳ 明朝" w:hint="eastAsia"/>
          <w:sz w:val="24"/>
        </w:rPr>
        <w:t>。</w:t>
      </w:r>
    </w:p>
    <w:p w14:paraId="09DC5B0A" w14:textId="77777777" w:rsidR="00B5465E" w:rsidRPr="00EC62D8" w:rsidRDefault="00B5465E" w:rsidP="00EC62D8">
      <w:pPr>
        <w:ind w:leftChars="200" w:left="420" w:firstLineChars="100" w:firstLine="240"/>
        <w:rPr>
          <w:sz w:val="24"/>
        </w:rPr>
      </w:pPr>
    </w:p>
    <w:p w14:paraId="659D4122" w14:textId="77777777" w:rsidR="00B50CF2" w:rsidRPr="00FB45E7" w:rsidRDefault="00B5465E">
      <w:pPr>
        <w:rPr>
          <w:rFonts w:ascii="ＭＳ ゴシック" w:eastAsia="ＭＳ ゴシック" w:hAnsi="ＭＳ ゴシック"/>
          <w:sz w:val="24"/>
        </w:rPr>
      </w:pPr>
      <w:r>
        <w:rPr>
          <w:rFonts w:ascii="ＭＳ ゴシック" w:eastAsia="ＭＳ ゴシック" w:hAnsi="ＭＳ ゴシック" w:hint="eastAsia"/>
          <w:sz w:val="24"/>
        </w:rPr>
        <w:t>９</w:t>
      </w:r>
      <w:r w:rsidR="00B50CF2" w:rsidRPr="00FB45E7">
        <w:rPr>
          <w:rFonts w:ascii="ＭＳ ゴシック" w:eastAsia="ＭＳ ゴシック" w:hAnsi="ＭＳ ゴシック" w:hint="eastAsia"/>
          <w:sz w:val="24"/>
        </w:rPr>
        <w:t xml:space="preserve">　派遣料金の支払い</w:t>
      </w:r>
    </w:p>
    <w:p w14:paraId="5CD89F86" w14:textId="77777777" w:rsidR="00720D53" w:rsidRPr="00FB45E7" w:rsidRDefault="00B50CF2" w:rsidP="00950965">
      <w:pPr>
        <w:ind w:left="648" w:hangingChars="270" w:hanging="648"/>
        <w:rPr>
          <w:sz w:val="24"/>
        </w:rPr>
      </w:pPr>
      <w:r w:rsidRPr="00FB45E7">
        <w:rPr>
          <w:rFonts w:hint="eastAsia"/>
          <w:sz w:val="24"/>
        </w:rPr>
        <w:t>（１）</w:t>
      </w:r>
      <w:r w:rsidR="00C44403" w:rsidRPr="00FB45E7">
        <w:rPr>
          <w:rFonts w:hint="eastAsia"/>
          <w:sz w:val="24"/>
        </w:rPr>
        <w:t>契約金額は、派遣労働者１人１時間当たりの派遣料金の単価（</w:t>
      </w:r>
      <w:r w:rsidR="00950965" w:rsidRPr="00FB45E7">
        <w:rPr>
          <w:rFonts w:hint="eastAsia"/>
          <w:sz w:val="24"/>
        </w:rPr>
        <w:t>以下「通常料金」という。</w:t>
      </w:r>
      <w:r w:rsidR="00C44403" w:rsidRPr="00FB45E7">
        <w:rPr>
          <w:rFonts w:hint="eastAsia"/>
          <w:sz w:val="24"/>
        </w:rPr>
        <w:t>）</w:t>
      </w:r>
      <w:r w:rsidR="00720D53" w:rsidRPr="00FB45E7">
        <w:rPr>
          <w:rFonts w:hint="eastAsia"/>
          <w:sz w:val="24"/>
        </w:rPr>
        <w:t>とする。</w:t>
      </w:r>
    </w:p>
    <w:p w14:paraId="7D6CC047" w14:textId="6FBBE811" w:rsidR="009F527C" w:rsidRDefault="00720D53" w:rsidP="00950965">
      <w:pPr>
        <w:ind w:left="648" w:hangingChars="270" w:hanging="648"/>
        <w:rPr>
          <w:sz w:val="24"/>
        </w:rPr>
      </w:pPr>
      <w:r w:rsidRPr="00FB45E7">
        <w:rPr>
          <w:rFonts w:hint="eastAsia"/>
          <w:sz w:val="24"/>
        </w:rPr>
        <w:t>（２）</w:t>
      </w:r>
      <w:r w:rsidR="00C30AA2" w:rsidRPr="00FB45E7">
        <w:rPr>
          <w:rFonts w:hint="eastAsia"/>
          <w:sz w:val="24"/>
        </w:rPr>
        <w:t>派遣料金は、</w:t>
      </w:r>
      <w:r w:rsidR="00B50CF2" w:rsidRPr="00FB45E7">
        <w:rPr>
          <w:rFonts w:hint="eastAsia"/>
          <w:sz w:val="24"/>
        </w:rPr>
        <w:t>月額で支払うも</w:t>
      </w:r>
      <w:r w:rsidR="00C44403" w:rsidRPr="00FB45E7">
        <w:rPr>
          <w:rFonts w:hint="eastAsia"/>
          <w:sz w:val="24"/>
        </w:rPr>
        <w:t>のとし、１時間当たりの単価</w:t>
      </w:r>
      <w:r w:rsidR="00B50CF2" w:rsidRPr="00FB45E7">
        <w:rPr>
          <w:rFonts w:hint="eastAsia"/>
          <w:sz w:val="24"/>
        </w:rPr>
        <w:t>に</w:t>
      </w:r>
      <w:r w:rsidR="009F527C" w:rsidRPr="009F527C">
        <w:rPr>
          <w:rFonts w:hint="eastAsia"/>
          <w:sz w:val="24"/>
        </w:rPr>
        <w:t>当該月の派遣労働者ごとに集計した実働時間を乗じて得た額の合計額とする。この場合において、実働時間に１時間未満の端数が生じたときは、当該１時間に満たない就業時間を</w:t>
      </w:r>
      <w:r w:rsidR="00D363AC">
        <w:rPr>
          <w:rFonts w:hint="eastAsia"/>
          <w:sz w:val="24"/>
        </w:rPr>
        <w:t>１</w:t>
      </w:r>
      <w:r w:rsidR="009F527C" w:rsidRPr="009F527C">
        <w:rPr>
          <w:rFonts w:hint="eastAsia"/>
          <w:sz w:val="24"/>
        </w:rPr>
        <w:t>分単位で整理して得た時間に対し、通常料金の60分の１を乗じて得た額（当該額に１円未満の端数があるときはこれを切り捨てた額）とする。</w:t>
      </w:r>
    </w:p>
    <w:p w14:paraId="50195383" w14:textId="77777777" w:rsidR="00B50CF2" w:rsidRPr="00FB45E7" w:rsidRDefault="00720D53" w:rsidP="00950965">
      <w:pPr>
        <w:ind w:left="648" w:hangingChars="270" w:hanging="648"/>
        <w:rPr>
          <w:sz w:val="24"/>
        </w:rPr>
      </w:pPr>
      <w:r w:rsidRPr="00FB45E7">
        <w:rPr>
          <w:rFonts w:hint="eastAsia"/>
          <w:sz w:val="24"/>
        </w:rPr>
        <w:t>（３</w:t>
      </w:r>
      <w:r w:rsidR="00C44403" w:rsidRPr="00FB45E7">
        <w:rPr>
          <w:rFonts w:hint="eastAsia"/>
          <w:sz w:val="24"/>
        </w:rPr>
        <w:t>）次に掲げる就業時間（以下「超過時間」という。）</w:t>
      </w:r>
      <w:r w:rsidR="00B50CF2" w:rsidRPr="00FB45E7">
        <w:rPr>
          <w:rFonts w:hint="eastAsia"/>
          <w:sz w:val="24"/>
        </w:rPr>
        <w:t>がある場合、</w:t>
      </w:r>
      <w:r w:rsidR="00BC418B" w:rsidRPr="00FB45E7">
        <w:rPr>
          <w:rFonts w:hint="eastAsia"/>
          <w:sz w:val="24"/>
        </w:rPr>
        <w:t>９</w:t>
      </w:r>
      <w:r w:rsidR="00C44403" w:rsidRPr="00FB45E7">
        <w:rPr>
          <w:rFonts w:hint="eastAsia"/>
          <w:sz w:val="24"/>
        </w:rPr>
        <w:t>（</w:t>
      </w:r>
      <w:r w:rsidR="00950965" w:rsidRPr="00FB45E7">
        <w:rPr>
          <w:rFonts w:hint="eastAsia"/>
          <w:sz w:val="24"/>
        </w:rPr>
        <w:t>２</w:t>
      </w:r>
      <w:r w:rsidR="00C44403" w:rsidRPr="00FB45E7">
        <w:rPr>
          <w:rFonts w:hint="eastAsia"/>
          <w:sz w:val="24"/>
        </w:rPr>
        <w:t>）にかかわらず、派遣労働者１人の就業時間１時間当たりの単価は、通常料金にそれぞれ次の区分に定める</w:t>
      </w:r>
      <w:r w:rsidR="00B50CF2" w:rsidRPr="00FB45E7">
        <w:rPr>
          <w:rFonts w:hint="eastAsia"/>
          <w:sz w:val="24"/>
        </w:rPr>
        <w:t>割合を乗じて得た額（１円未満の端数は切り捨てる。）とする。</w:t>
      </w:r>
    </w:p>
    <w:p w14:paraId="76A59BD5" w14:textId="77777777" w:rsidR="00B50CF2" w:rsidRPr="00FB45E7" w:rsidRDefault="00950965" w:rsidP="00C44403">
      <w:pPr>
        <w:ind w:leftChars="270" w:left="567"/>
        <w:rPr>
          <w:sz w:val="24"/>
        </w:rPr>
      </w:pPr>
      <w:r w:rsidRPr="00FB45E7">
        <w:rPr>
          <w:rFonts w:hint="eastAsia"/>
          <w:sz w:val="24"/>
        </w:rPr>
        <w:t>①１日の就業時間数</w:t>
      </w:r>
      <w:r w:rsidR="00C44403" w:rsidRPr="00FB45E7">
        <w:rPr>
          <w:rFonts w:hint="eastAsia"/>
          <w:sz w:val="24"/>
        </w:rPr>
        <w:t>が７</w:t>
      </w:r>
      <w:r w:rsidR="00B50CF2" w:rsidRPr="00FB45E7">
        <w:rPr>
          <w:rFonts w:hint="eastAsia"/>
          <w:sz w:val="24"/>
        </w:rPr>
        <w:t>時間</w:t>
      </w:r>
      <w:r w:rsidR="00530E4F" w:rsidRPr="00FB45E7">
        <w:rPr>
          <w:rFonts w:hint="eastAsia"/>
          <w:sz w:val="24"/>
        </w:rPr>
        <w:t>45</w:t>
      </w:r>
      <w:r w:rsidR="00C44403" w:rsidRPr="00FB45E7">
        <w:rPr>
          <w:rFonts w:hint="eastAsia"/>
          <w:sz w:val="24"/>
        </w:rPr>
        <w:t>分</w:t>
      </w:r>
      <w:r w:rsidR="00B50CF2" w:rsidRPr="00FB45E7">
        <w:rPr>
          <w:rFonts w:hint="eastAsia"/>
          <w:sz w:val="24"/>
        </w:rPr>
        <w:t xml:space="preserve">を超える場合　</w:t>
      </w:r>
      <w:r w:rsidR="00530E4F" w:rsidRPr="00FB45E7">
        <w:rPr>
          <w:rFonts w:hint="eastAsia"/>
          <w:sz w:val="24"/>
        </w:rPr>
        <w:t>100</w:t>
      </w:r>
      <w:r w:rsidR="00B50CF2" w:rsidRPr="00FB45E7">
        <w:rPr>
          <w:rFonts w:hint="eastAsia"/>
          <w:sz w:val="24"/>
        </w:rPr>
        <w:t>分の</w:t>
      </w:r>
      <w:r w:rsidR="00530E4F" w:rsidRPr="00FB45E7">
        <w:rPr>
          <w:rFonts w:hint="eastAsia"/>
          <w:sz w:val="24"/>
        </w:rPr>
        <w:t>125</w:t>
      </w:r>
    </w:p>
    <w:p w14:paraId="4A583303" w14:textId="77777777" w:rsidR="00C44403" w:rsidRPr="00FB45E7" w:rsidRDefault="00C44403" w:rsidP="00C44403">
      <w:pPr>
        <w:ind w:leftChars="270" w:left="567"/>
        <w:rPr>
          <w:sz w:val="24"/>
        </w:rPr>
      </w:pPr>
      <w:r w:rsidRPr="00FB45E7">
        <w:rPr>
          <w:rFonts w:hint="eastAsia"/>
          <w:sz w:val="24"/>
        </w:rPr>
        <w:t>②休日勤務の</w:t>
      </w:r>
      <w:r w:rsidR="00950965" w:rsidRPr="00FB45E7">
        <w:rPr>
          <w:rFonts w:hint="eastAsia"/>
          <w:sz w:val="24"/>
        </w:rPr>
        <w:t>場合</w:t>
      </w:r>
      <w:r w:rsidR="00B50CF2" w:rsidRPr="00FB45E7">
        <w:rPr>
          <w:rFonts w:hint="eastAsia"/>
          <w:sz w:val="24"/>
        </w:rPr>
        <w:t xml:space="preserve">　</w:t>
      </w:r>
      <w:r w:rsidR="00530E4F" w:rsidRPr="00FB45E7">
        <w:rPr>
          <w:rFonts w:hint="eastAsia"/>
          <w:sz w:val="24"/>
        </w:rPr>
        <w:t>100</w:t>
      </w:r>
      <w:r w:rsidR="00B50CF2" w:rsidRPr="00FB45E7">
        <w:rPr>
          <w:rFonts w:hint="eastAsia"/>
          <w:sz w:val="24"/>
        </w:rPr>
        <w:t>分の</w:t>
      </w:r>
      <w:r w:rsidR="00530E4F" w:rsidRPr="00FB45E7">
        <w:rPr>
          <w:rFonts w:hint="eastAsia"/>
          <w:sz w:val="24"/>
        </w:rPr>
        <w:t>135</w:t>
      </w:r>
    </w:p>
    <w:p w14:paraId="34A9E503" w14:textId="77777777" w:rsidR="001F52AF" w:rsidRPr="00FB45E7" w:rsidRDefault="001F52AF" w:rsidP="001F52AF">
      <w:pPr>
        <w:ind w:leftChars="270" w:left="807" w:hangingChars="100" w:hanging="240"/>
        <w:rPr>
          <w:sz w:val="24"/>
        </w:rPr>
      </w:pPr>
      <w:r w:rsidRPr="00FB45E7">
        <w:rPr>
          <w:rFonts w:hint="eastAsia"/>
          <w:sz w:val="24"/>
        </w:rPr>
        <w:t>③深夜（午後</w:t>
      </w:r>
      <w:r w:rsidRPr="00FB45E7">
        <w:rPr>
          <w:rFonts w:hAnsi="ＭＳ 明朝" w:hint="eastAsia"/>
          <w:sz w:val="24"/>
        </w:rPr>
        <w:t>10</w:t>
      </w:r>
      <w:r w:rsidR="00530E4F" w:rsidRPr="00FB45E7">
        <w:rPr>
          <w:rFonts w:hint="eastAsia"/>
          <w:sz w:val="24"/>
        </w:rPr>
        <w:t>時から翌日の午前５時まで）に勤務した場合は、①の「100分の125」は「100分の150」、②の「100分の135」は「100分の160</w:t>
      </w:r>
      <w:r w:rsidRPr="00FB45E7">
        <w:rPr>
          <w:rFonts w:hint="eastAsia"/>
          <w:sz w:val="24"/>
        </w:rPr>
        <w:t>」とする。</w:t>
      </w:r>
    </w:p>
    <w:p w14:paraId="74C385A5" w14:textId="77777777" w:rsidR="001F52AF" w:rsidRPr="00FB45E7" w:rsidRDefault="001F52AF" w:rsidP="00A56C5E">
      <w:pPr>
        <w:ind w:leftChars="285" w:left="838" w:hangingChars="100" w:hanging="240"/>
        <w:rPr>
          <w:rFonts w:hAnsi="ＭＳ 明朝"/>
          <w:sz w:val="24"/>
        </w:rPr>
      </w:pPr>
      <w:r w:rsidRPr="00FB45E7">
        <w:rPr>
          <w:rFonts w:hint="eastAsia"/>
          <w:sz w:val="24"/>
        </w:rPr>
        <w:t>④</w:t>
      </w:r>
      <w:r w:rsidR="00E40D69" w:rsidRPr="00FB45E7">
        <w:rPr>
          <w:rFonts w:hAnsi="ＭＳ 明朝" w:hint="eastAsia"/>
          <w:sz w:val="24"/>
        </w:rPr>
        <w:t>超過時間</w:t>
      </w:r>
      <w:r w:rsidRPr="00FB45E7">
        <w:rPr>
          <w:rFonts w:hAnsi="ＭＳ 明朝" w:hint="eastAsia"/>
          <w:sz w:val="24"/>
        </w:rPr>
        <w:t>が</w:t>
      </w:r>
      <w:r w:rsidR="00A43F7F" w:rsidRPr="00FB45E7">
        <w:rPr>
          <w:rFonts w:hAnsi="ＭＳ 明朝" w:hint="eastAsia"/>
          <w:sz w:val="24"/>
        </w:rPr>
        <w:t>１月について</w:t>
      </w:r>
      <w:r w:rsidRPr="00FB45E7">
        <w:rPr>
          <w:rFonts w:hAnsi="ＭＳ 明朝" w:hint="eastAsia"/>
          <w:sz w:val="24"/>
        </w:rPr>
        <w:t>60時間を超える場合、その60時間を超える部分については、①の「100分の125」とあるのは「100分の150」、②の「100分の135」とあるのは「100分の150」、③の「100分の150」及び「100分の160」とあるのは「100分の175」とする。</w:t>
      </w:r>
    </w:p>
    <w:p w14:paraId="0BEAF7D1" w14:textId="77777777" w:rsidR="00B50CF2" w:rsidRPr="00FB45E7" w:rsidRDefault="00720D53" w:rsidP="00C44403">
      <w:pPr>
        <w:rPr>
          <w:sz w:val="24"/>
        </w:rPr>
      </w:pPr>
      <w:r w:rsidRPr="00FB45E7">
        <w:rPr>
          <w:rFonts w:hAnsi="ＭＳ 明朝" w:hint="eastAsia"/>
          <w:sz w:val="24"/>
        </w:rPr>
        <w:t>（４</w:t>
      </w:r>
      <w:r w:rsidR="00B50CF2" w:rsidRPr="00FB45E7">
        <w:rPr>
          <w:rFonts w:hAnsi="ＭＳ 明朝" w:hint="eastAsia"/>
          <w:sz w:val="24"/>
        </w:rPr>
        <w:t>）派</w:t>
      </w:r>
      <w:r w:rsidR="00F46922" w:rsidRPr="00FB45E7">
        <w:rPr>
          <w:rFonts w:hint="eastAsia"/>
          <w:sz w:val="24"/>
        </w:rPr>
        <w:t>遣料金には、通勤手当、</w:t>
      </w:r>
      <w:r w:rsidR="00A56C5E" w:rsidRPr="00FB45E7">
        <w:rPr>
          <w:rFonts w:hint="eastAsia"/>
          <w:sz w:val="24"/>
        </w:rPr>
        <w:t>社会保険料及び</w:t>
      </w:r>
      <w:r w:rsidR="00F46922" w:rsidRPr="00FB45E7">
        <w:rPr>
          <w:rFonts w:hint="eastAsia"/>
          <w:sz w:val="24"/>
        </w:rPr>
        <w:t>労働保険</w:t>
      </w:r>
      <w:r w:rsidR="00924041" w:rsidRPr="00FB45E7">
        <w:rPr>
          <w:rFonts w:hint="eastAsia"/>
          <w:sz w:val="24"/>
        </w:rPr>
        <w:t>料</w:t>
      </w:r>
      <w:r w:rsidR="00B50CF2" w:rsidRPr="00FB45E7">
        <w:rPr>
          <w:rFonts w:hint="eastAsia"/>
          <w:sz w:val="24"/>
        </w:rPr>
        <w:t>、諸経費を含むものとする。</w:t>
      </w:r>
    </w:p>
    <w:p w14:paraId="5031BD8E" w14:textId="77777777" w:rsidR="00C44403" w:rsidRPr="00FB45E7" w:rsidRDefault="00C44403">
      <w:pPr>
        <w:rPr>
          <w:sz w:val="24"/>
        </w:rPr>
      </w:pPr>
    </w:p>
    <w:p w14:paraId="1F41C602" w14:textId="77777777" w:rsidR="000B46B4" w:rsidRPr="00FB45E7" w:rsidRDefault="00B5465E" w:rsidP="000B46B4">
      <w:pPr>
        <w:rPr>
          <w:rFonts w:ascii="ＭＳ ゴシック" w:eastAsia="ＭＳ ゴシック" w:hAnsi="ＭＳ ゴシック"/>
          <w:sz w:val="24"/>
        </w:rPr>
      </w:pPr>
      <w:r>
        <w:rPr>
          <w:rFonts w:ascii="ＭＳ ゴシック" w:eastAsia="ＭＳ ゴシック" w:hAnsi="ＭＳ ゴシック" w:hint="eastAsia"/>
          <w:sz w:val="24"/>
        </w:rPr>
        <w:t>１０</w:t>
      </w:r>
      <w:r w:rsidR="00770FC5" w:rsidRPr="00FB45E7">
        <w:rPr>
          <w:rFonts w:ascii="ＭＳ ゴシック" w:eastAsia="ＭＳ ゴシック" w:hAnsi="ＭＳ ゴシック" w:hint="eastAsia"/>
          <w:sz w:val="24"/>
        </w:rPr>
        <w:t xml:space="preserve">　適正な</w:t>
      </w:r>
      <w:r w:rsidR="00826D5A" w:rsidRPr="00FB45E7">
        <w:rPr>
          <w:rFonts w:ascii="ＭＳ ゴシック" w:eastAsia="ＭＳ ゴシック" w:hAnsi="ＭＳ ゴシック" w:hint="eastAsia"/>
          <w:sz w:val="24"/>
        </w:rPr>
        <w:t>労務管理</w:t>
      </w:r>
    </w:p>
    <w:p w14:paraId="3955F0E7" w14:textId="77777777" w:rsidR="000B46B4" w:rsidRDefault="002F172B" w:rsidP="00D2218B">
      <w:pPr>
        <w:ind w:leftChars="135" w:left="283"/>
        <w:rPr>
          <w:sz w:val="24"/>
        </w:rPr>
      </w:pPr>
      <w:r w:rsidRPr="00FB45E7">
        <w:rPr>
          <w:rFonts w:hint="eastAsia"/>
          <w:sz w:val="24"/>
        </w:rPr>
        <w:t xml:space="preserve">　</w:t>
      </w:r>
      <w:r w:rsidR="000B46B4" w:rsidRPr="00FB45E7">
        <w:rPr>
          <w:rFonts w:hint="eastAsia"/>
          <w:sz w:val="24"/>
        </w:rPr>
        <w:t>派遣</w:t>
      </w:r>
      <w:r w:rsidR="00252628" w:rsidRPr="00FB45E7">
        <w:rPr>
          <w:rFonts w:hint="eastAsia"/>
          <w:sz w:val="24"/>
        </w:rPr>
        <w:t>元事業者は、派遣労働者に対し、適正な労務管理を行うとともに、県</w:t>
      </w:r>
      <w:r w:rsidR="000B46B4" w:rsidRPr="00FB45E7">
        <w:rPr>
          <w:rFonts w:hint="eastAsia"/>
          <w:sz w:val="24"/>
        </w:rPr>
        <w:t>の指揮命令等に従って職場の秩序、規律を守り、適正に業務に従事するよう派遣労働者を定期的に教育、指導するものとする。</w:t>
      </w:r>
    </w:p>
    <w:p w14:paraId="31078DE8" w14:textId="77777777" w:rsidR="00EF4930" w:rsidRPr="00FB45E7" w:rsidRDefault="00EF4930" w:rsidP="00D2218B">
      <w:pPr>
        <w:ind w:leftChars="135" w:left="283"/>
        <w:rPr>
          <w:sz w:val="24"/>
        </w:rPr>
      </w:pPr>
    </w:p>
    <w:p w14:paraId="09DBDBC5" w14:textId="77777777" w:rsidR="006348AA" w:rsidRPr="00FB45E7" w:rsidRDefault="006348AA" w:rsidP="006348AA">
      <w:pPr>
        <w:autoSpaceDE w:val="0"/>
        <w:autoSpaceDN w:val="0"/>
        <w:adjustRightInd w:val="0"/>
        <w:jc w:val="left"/>
        <w:rPr>
          <w:rFonts w:ascii="ＭＳ ゴシック" w:eastAsia="ＭＳ ゴシック" w:hAnsi="ＭＳ ゴシック" w:cs="ＭＳ 明朝"/>
          <w:color w:val="000000"/>
          <w:kern w:val="0"/>
          <w:sz w:val="24"/>
        </w:rPr>
      </w:pPr>
      <w:r w:rsidRPr="00FB45E7">
        <w:rPr>
          <w:rFonts w:ascii="ＭＳ ゴシック" w:eastAsia="ＭＳ ゴシック" w:hAnsi="ＭＳ ゴシック" w:cs="ＭＳ 明朝" w:hint="eastAsia"/>
          <w:color w:val="000000"/>
          <w:kern w:val="0"/>
          <w:sz w:val="24"/>
        </w:rPr>
        <w:t>１</w:t>
      </w:r>
      <w:r w:rsidR="00B5465E">
        <w:rPr>
          <w:rFonts w:ascii="ＭＳ ゴシック" w:eastAsia="ＭＳ ゴシック" w:hAnsi="ＭＳ ゴシック" w:cs="ＭＳ 明朝" w:hint="eastAsia"/>
          <w:color w:val="000000"/>
          <w:kern w:val="0"/>
          <w:sz w:val="24"/>
        </w:rPr>
        <w:t>１</w:t>
      </w:r>
      <w:r w:rsidR="00924041" w:rsidRPr="00FB45E7">
        <w:rPr>
          <w:rFonts w:ascii="ＭＳ ゴシック" w:eastAsia="ＭＳ ゴシック" w:hAnsi="ＭＳ ゴシック" w:cs="ＭＳ 明朝" w:hint="eastAsia"/>
          <w:color w:val="000000"/>
          <w:kern w:val="0"/>
          <w:sz w:val="24"/>
        </w:rPr>
        <w:t xml:space="preserve">　</w:t>
      </w:r>
      <w:r w:rsidRPr="00FB45E7">
        <w:rPr>
          <w:rFonts w:ascii="ＭＳ ゴシック" w:eastAsia="ＭＳ ゴシック" w:hAnsi="ＭＳ ゴシック" w:cs="ＭＳ 明朝" w:hint="eastAsia"/>
          <w:color w:val="000000"/>
          <w:kern w:val="0"/>
          <w:sz w:val="24"/>
        </w:rPr>
        <w:t>守秘義務の遵守</w:t>
      </w:r>
    </w:p>
    <w:p w14:paraId="528AC9EA" w14:textId="77777777" w:rsidR="006348AA" w:rsidRPr="00FB45E7" w:rsidRDefault="006348AA" w:rsidP="006348AA">
      <w:pPr>
        <w:autoSpaceDE w:val="0"/>
        <w:autoSpaceDN w:val="0"/>
        <w:adjustRightInd w:val="0"/>
        <w:ind w:leftChars="135" w:left="283" w:firstLine="203"/>
        <w:jc w:val="left"/>
        <w:rPr>
          <w:rFonts w:hAnsi="ＭＳ 明朝" w:cs="ＭＳ 明朝"/>
          <w:color w:val="000000"/>
          <w:kern w:val="0"/>
          <w:sz w:val="24"/>
        </w:rPr>
      </w:pPr>
      <w:r w:rsidRPr="00FB45E7">
        <w:rPr>
          <w:rFonts w:hAnsi="ＭＳ 明朝" w:cs="ＭＳ 明朝" w:hint="eastAsia"/>
          <w:color w:val="000000"/>
          <w:kern w:val="0"/>
          <w:sz w:val="24"/>
        </w:rPr>
        <w:t>派遣元</w:t>
      </w:r>
      <w:r w:rsidR="00252628" w:rsidRPr="00FB45E7">
        <w:rPr>
          <w:rFonts w:hAnsi="ＭＳ 明朝" w:cs="ＭＳ 明朝" w:hint="eastAsia"/>
          <w:color w:val="000000"/>
          <w:kern w:val="0"/>
          <w:sz w:val="24"/>
        </w:rPr>
        <w:t>事業者及び派遣労働者は､</w:t>
      </w:r>
      <w:r w:rsidRPr="00FB45E7">
        <w:rPr>
          <w:rFonts w:hAnsi="ＭＳ 明朝" w:cs="ＭＳ 明朝" w:hint="eastAsia"/>
          <w:color w:val="000000"/>
          <w:kern w:val="0"/>
          <w:sz w:val="24"/>
        </w:rPr>
        <w:t>業</w:t>
      </w:r>
      <w:r w:rsidR="00252628" w:rsidRPr="00FB45E7">
        <w:rPr>
          <w:rFonts w:hAnsi="ＭＳ 明朝" w:cs="ＭＳ 明朝" w:hint="eastAsia"/>
          <w:color w:val="000000"/>
          <w:kern w:val="0"/>
          <w:sz w:val="24"/>
        </w:rPr>
        <w:t>務の遂行において知り得た秘密及び個人情報を漏洩してはならない｡</w:t>
      </w:r>
      <w:r w:rsidR="00924041" w:rsidRPr="00FB45E7">
        <w:rPr>
          <w:rFonts w:hAnsi="ＭＳ 明朝" w:cs="ＭＳ 明朝" w:hint="eastAsia"/>
          <w:color w:val="000000"/>
          <w:kern w:val="0"/>
          <w:sz w:val="24"/>
        </w:rPr>
        <w:t>派遣</w:t>
      </w:r>
      <w:r w:rsidRPr="00FB45E7">
        <w:rPr>
          <w:rFonts w:hAnsi="ＭＳ 明朝" w:cs="ＭＳ 明朝" w:hint="eastAsia"/>
          <w:color w:val="000000"/>
          <w:kern w:val="0"/>
          <w:sz w:val="24"/>
        </w:rPr>
        <w:t>期間終了後も同様とする｡</w:t>
      </w:r>
    </w:p>
    <w:p w14:paraId="3170FC70" w14:textId="77777777" w:rsidR="006348AA" w:rsidRPr="00FB45E7" w:rsidRDefault="006348AA" w:rsidP="006348AA">
      <w:pPr>
        <w:ind w:leftChars="135" w:left="283"/>
        <w:rPr>
          <w:sz w:val="24"/>
        </w:rPr>
      </w:pPr>
      <w:r w:rsidRPr="00FB45E7">
        <w:rPr>
          <w:rFonts w:hAnsi="ＭＳ 明朝" w:cs="ＭＳ 明朝" w:hint="eastAsia"/>
          <w:color w:val="000000"/>
          <w:kern w:val="0"/>
          <w:sz w:val="24"/>
        </w:rPr>
        <w:t xml:space="preserve">　また、派遣元</w:t>
      </w:r>
      <w:r w:rsidR="00252628" w:rsidRPr="00FB45E7">
        <w:rPr>
          <w:rFonts w:hAnsi="ＭＳ 明朝" w:cs="ＭＳ 明朝" w:hint="eastAsia"/>
          <w:color w:val="000000"/>
          <w:kern w:val="0"/>
          <w:sz w:val="24"/>
        </w:rPr>
        <w:t>事業者は、派遣労働者（その職を退いた後も含む。）が、</w:t>
      </w:r>
      <w:r w:rsidRPr="00FB45E7">
        <w:rPr>
          <w:rFonts w:hAnsi="ＭＳ 明朝" w:cs="ＭＳ 明朝" w:hint="eastAsia"/>
          <w:color w:val="000000"/>
          <w:kern w:val="0"/>
          <w:sz w:val="24"/>
        </w:rPr>
        <w:t>業務の遂行において知り得た秘密及び個人情報を漏洩しないよう、派遣労働者に対し周知及び遵守状況の監督その他必要な監督を行うこととする。</w:t>
      </w:r>
    </w:p>
    <w:p w14:paraId="569113C7" w14:textId="77777777" w:rsidR="006348AA" w:rsidRPr="00FB45E7" w:rsidRDefault="006348AA">
      <w:pPr>
        <w:rPr>
          <w:sz w:val="24"/>
        </w:rPr>
      </w:pPr>
    </w:p>
    <w:p w14:paraId="16B090E3" w14:textId="77777777" w:rsidR="00B50CF2" w:rsidRPr="00FB45E7" w:rsidRDefault="00A92A3E">
      <w:pPr>
        <w:rPr>
          <w:rFonts w:ascii="ＭＳ ゴシック" w:eastAsia="ＭＳ ゴシック" w:hAnsi="ＭＳ ゴシック"/>
          <w:sz w:val="24"/>
        </w:rPr>
      </w:pPr>
      <w:r w:rsidRPr="00FB45E7">
        <w:rPr>
          <w:rFonts w:ascii="ＭＳ ゴシック" w:eastAsia="ＭＳ ゴシック" w:hAnsi="ＭＳ ゴシック" w:hint="eastAsia"/>
          <w:sz w:val="24"/>
        </w:rPr>
        <w:t>１</w:t>
      </w:r>
      <w:r w:rsidR="00B5465E">
        <w:rPr>
          <w:rFonts w:ascii="ＭＳ ゴシック" w:eastAsia="ＭＳ ゴシック" w:hAnsi="ＭＳ ゴシック" w:hint="eastAsia"/>
          <w:sz w:val="24"/>
        </w:rPr>
        <w:t>２</w:t>
      </w:r>
      <w:r w:rsidR="00686009" w:rsidRPr="00FB45E7">
        <w:rPr>
          <w:rFonts w:ascii="ＭＳ ゴシック" w:eastAsia="ＭＳ ゴシック" w:hAnsi="ＭＳ ゴシック" w:hint="eastAsia"/>
          <w:sz w:val="24"/>
        </w:rPr>
        <w:t xml:space="preserve">　</w:t>
      </w:r>
      <w:r w:rsidRPr="00FB45E7">
        <w:rPr>
          <w:rFonts w:ascii="ＭＳ ゴシック" w:eastAsia="ＭＳ ゴシック" w:hAnsi="ＭＳ ゴシック" w:hint="eastAsia"/>
          <w:sz w:val="24"/>
        </w:rPr>
        <w:t>代替人員の確保</w:t>
      </w:r>
    </w:p>
    <w:p w14:paraId="0EB314E8" w14:textId="77777777" w:rsidR="00686009" w:rsidRPr="00FB45E7" w:rsidRDefault="00686009" w:rsidP="00950965">
      <w:pPr>
        <w:ind w:left="240" w:hangingChars="100" w:hanging="240"/>
        <w:rPr>
          <w:sz w:val="24"/>
        </w:rPr>
      </w:pPr>
      <w:r w:rsidRPr="00FB45E7">
        <w:rPr>
          <w:rFonts w:hint="eastAsia"/>
          <w:sz w:val="24"/>
        </w:rPr>
        <w:t xml:space="preserve">　　</w:t>
      </w:r>
      <w:r w:rsidR="00725E72" w:rsidRPr="00FB45E7">
        <w:rPr>
          <w:rFonts w:hint="eastAsia"/>
          <w:sz w:val="24"/>
        </w:rPr>
        <w:t>派遣労働者が</w:t>
      </w:r>
      <w:r w:rsidR="00D0459D" w:rsidRPr="00FB45E7">
        <w:rPr>
          <w:rFonts w:hint="eastAsia"/>
          <w:sz w:val="24"/>
        </w:rPr>
        <w:t>、休暇や</w:t>
      </w:r>
      <w:r w:rsidR="00725E72" w:rsidRPr="00FB45E7">
        <w:rPr>
          <w:rFonts w:hint="eastAsia"/>
          <w:sz w:val="24"/>
        </w:rPr>
        <w:t>病気などの理由により業務に従事できない場合は、県の</w:t>
      </w:r>
      <w:r w:rsidR="00F779AA" w:rsidRPr="00FB45E7">
        <w:rPr>
          <w:rFonts w:hint="eastAsia"/>
          <w:sz w:val="24"/>
        </w:rPr>
        <w:t>求めに応じて、</w:t>
      </w:r>
      <w:r w:rsidR="00725E72" w:rsidRPr="00FB45E7">
        <w:rPr>
          <w:rFonts w:hint="eastAsia"/>
          <w:sz w:val="24"/>
        </w:rPr>
        <w:t>派遣</w:t>
      </w:r>
      <w:r w:rsidR="00924041" w:rsidRPr="00FB45E7">
        <w:rPr>
          <w:rFonts w:hint="eastAsia"/>
          <w:sz w:val="24"/>
        </w:rPr>
        <w:t>元</w:t>
      </w:r>
      <w:r w:rsidR="00725E72" w:rsidRPr="00FB45E7">
        <w:rPr>
          <w:rFonts w:hint="eastAsia"/>
          <w:sz w:val="24"/>
        </w:rPr>
        <w:t>事業者が責任を持って代替人員を確保すること。</w:t>
      </w:r>
      <w:r w:rsidR="00396087" w:rsidRPr="00FB45E7">
        <w:rPr>
          <w:rFonts w:hint="eastAsia"/>
          <w:sz w:val="24"/>
        </w:rPr>
        <w:t>なお、代替人員候補者</w:t>
      </w:r>
      <w:r w:rsidR="00396087" w:rsidRPr="00FB45E7">
        <w:rPr>
          <w:rFonts w:hint="eastAsia"/>
          <w:sz w:val="24"/>
        </w:rPr>
        <w:lastRenderedPageBreak/>
        <w:t>をあらかじめリスト化するなど、安定的に代替人員を派遣するための措置を講ずるものとする。</w:t>
      </w:r>
    </w:p>
    <w:p w14:paraId="0735C3DA" w14:textId="77777777" w:rsidR="001032F3" w:rsidRDefault="001032F3">
      <w:pPr>
        <w:rPr>
          <w:rFonts w:ascii="ＭＳ ゴシック" w:eastAsia="ＭＳ ゴシック" w:hAnsi="ＭＳ ゴシック"/>
          <w:sz w:val="24"/>
        </w:rPr>
      </w:pPr>
    </w:p>
    <w:p w14:paraId="34A7452F" w14:textId="77777777" w:rsidR="00B50CF2" w:rsidRPr="00FB45E7" w:rsidRDefault="00EF4930">
      <w:pPr>
        <w:rPr>
          <w:rFonts w:ascii="ＭＳ ゴシック" w:eastAsia="ＭＳ ゴシック" w:hAnsi="ＭＳ ゴシック"/>
          <w:sz w:val="24"/>
        </w:rPr>
      </w:pPr>
      <w:r>
        <w:rPr>
          <w:rFonts w:ascii="ＭＳ ゴシック" w:eastAsia="ＭＳ ゴシック" w:hAnsi="ＭＳ ゴシック" w:hint="eastAsia"/>
          <w:sz w:val="24"/>
        </w:rPr>
        <w:t>１</w:t>
      </w:r>
      <w:r w:rsidR="00B5465E">
        <w:rPr>
          <w:rFonts w:ascii="ＭＳ ゴシック" w:eastAsia="ＭＳ ゴシック" w:hAnsi="ＭＳ ゴシック" w:hint="eastAsia"/>
          <w:sz w:val="24"/>
        </w:rPr>
        <w:t>３</w:t>
      </w:r>
      <w:r w:rsidR="00FF321D" w:rsidRPr="00FB45E7">
        <w:rPr>
          <w:rFonts w:ascii="ＭＳ ゴシック" w:eastAsia="ＭＳ ゴシック" w:hAnsi="ＭＳ ゴシック" w:hint="eastAsia"/>
          <w:sz w:val="24"/>
        </w:rPr>
        <w:t xml:space="preserve">　派遣労働者の交替</w:t>
      </w:r>
    </w:p>
    <w:p w14:paraId="1015DE64" w14:textId="77777777" w:rsidR="00BD36BB" w:rsidRPr="00FB45E7" w:rsidRDefault="00BD36BB" w:rsidP="00D0459D">
      <w:pPr>
        <w:autoSpaceDE w:val="0"/>
        <w:autoSpaceDN w:val="0"/>
        <w:adjustRightInd w:val="0"/>
        <w:ind w:leftChars="135" w:left="283"/>
        <w:jc w:val="left"/>
        <w:rPr>
          <w:rFonts w:hAnsi="ＭＳ 明朝" w:cs="ＭＳ 明朝"/>
          <w:color w:val="000000"/>
          <w:kern w:val="0"/>
          <w:sz w:val="24"/>
        </w:rPr>
      </w:pPr>
      <w:r w:rsidRPr="00FB45E7">
        <w:rPr>
          <w:rFonts w:hAnsi="ＭＳ 明朝" w:cs="ＭＳ 明朝" w:hint="eastAsia"/>
          <w:color w:val="000000"/>
          <w:kern w:val="0"/>
          <w:sz w:val="24"/>
        </w:rPr>
        <w:t xml:space="preserve">　派遣労働者が就業に当たり、遵守すべき業務</w:t>
      </w:r>
      <w:r w:rsidR="00E40D69" w:rsidRPr="00FB45E7">
        <w:rPr>
          <w:rFonts w:hAnsi="ＭＳ 明朝" w:cs="ＭＳ 明朝" w:hint="eastAsia"/>
          <w:color w:val="000000"/>
          <w:kern w:val="0"/>
          <w:sz w:val="24"/>
        </w:rPr>
        <w:t>処理方法等に従わない場合</w:t>
      </w:r>
      <w:r w:rsidR="00252628" w:rsidRPr="00FB45E7">
        <w:rPr>
          <w:rFonts w:hAnsi="ＭＳ 明朝" w:cs="ＭＳ 明朝" w:hint="eastAsia"/>
          <w:color w:val="000000"/>
          <w:kern w:val="0"/>
          <w:sz w:val="24"/>
        </w:rPr>
        <w:t>又は業務処理の能率が著しく低く目的を達し得ない場合、県</w:t>
      </w:r>
      <w:r w:rsidRPr="00FB45E7">
        <w:rPr>
          <w:rFonts w:hAnsi="ＭＳ 明朝" w:cs="ＭＳ 明朝" w:hint="eastAsia"/>
          <w:color w:val="000000"/>
          <w:kern w:val="0"/>
          <w:sz w:val="24"/>
        </w:rPr>
        <w:t>は派遣元</w:t>
      </w:r>
      <w:r w:rsidR="00252628" w:rsidRPr="00FB45E7">
        <w:rPr>
          <w:rFonts w:hAnsi="ＭＳ 明朝" w:cs="ＭＳ 明朝" w:hint="eastAsia"/>
          <w:color w:val="000000"/>
          <w:kern w:val="0"/>
          <w:sz w:val="24"/>
        </w:rPr>
        <w:t>事業者</w:t>
      </w:r>
      <w:r w:rsidRPr="00FB45E7">
        <w:rPr>
          <w:rFonts w:hAnsi="ＭＳ 明朝" w:cs="ＭＳ 明朝" w:hint="eastAsia"/>
          <w:color w:val="000000"/>
          <w:kern w:val="0"/>
          <w:sz w:val="24"/>
        </w:rPr>
        <w:t>にその理由を示し､派遣労働者の交替を要請することができる｡</w:t>
      </w:r>
      <w:r w:rsidRPr="00FB45E7">
        <w:rPr>
          <w:rFonts w:hAnsi="ＭＳ 明朝" w:cs="ＭＳ 明朝"/>
          <w:color w:val="000000"/>
          <w:kern w:val="0"/>
          <w:sz w:val="24"/>
        </w:rPr>
        <w:t xml:space="preserve"> </w:t>
      </w:r>
    </w:p>
    <w:p w14:paraId="32014C4A" w14:textId="77777777" w:rsidR="00BD36BB" w:rsidRPr="00FB45E7" w:rsidRDefault="006348AA" w:rsidP="00D0459D">
      <w:pPr>
        <w:ind w:leftChars="135" w:left="283" w:firstLine="1"/>
        <w:rPr>
          <w:sz w:val="24"/>
        </w:rPr>
      </w:pPr>
      <w:r w:rsidRPr="00FB45E7">
        <w:rPr>
          <w:rFonts w:hAnsi="ＭＳ 明朝" w:cs="ＭＳ 明朝" w:hint="eastAsia"/>
          <w:color w:val="000000"/>
          <w:kern w:val="0"/>
          <w:sz w:val="24"/>
        </w:rPr>
        <w:t xml:space="preserve">　</w:t>
      </w:r>
      <w:r w:rsidR="00BD36BB" w:rsidRPr="00FB45E7">
        <w:rPr>
          <w:rFonts w:hAnsi="ＭＳ 明朝" w:cs="ＭＳ 明朝" w:hint="eastAsia"/>
          <w:color w:val="000000"/>
          <w:kern w:val="0"/>
          <w:sz w:val="24"/>
        </w:rPr>
        <w:t>また､派遣元</w:t>
      </w:r>
      <w:r w:rsidR="00252628" w:rsidRPr="00FB45E7">
        <w:rPr>
          <w:rFonts w:hAnsi="ＭＳ 明朝" w:cs="ＭＳ 明朝" w:hint="eastAsia"/>
          <w:color w:val="000000"/>
          <w:kern w:val="0"/>
          <w:sz w:val="24"/>
        </w:rPr>
        <w:t>事業者</w:t>
      </w:r>
      <w:r w:rsidR="00BD36BB" w:rsidRPr="00FB45E7">
        <w:rPr>
          <w:rFonts w:hAnsi="ＭＳ 明朝" w:cs="ＭＳ 明朝" w:hint="eastAsia"/>
          <w:color w:val="000000"/>
          <w:kern w:val="0"/>
          <w:sz w:val="24"/>
        </w:rPr>
        <w:t>は､派遣元</w:t>
      </w:r>
      <w:r w:rsidR="00252628" w:rsidRPr="00FB45E7">
        <w:rPr>
          <w:rFonts w:hAnsi="ＭＳ 明朝" w:cs="ＭＳ 明朝" w:hint="eastAsia"/>
          <w:color w:val="000000"/>
          <w:kern w:val="0"/>
          <w:sz w:val="24"/>
        </w:rPr>
        <w:t>事業者</w:t>
      </w:r>
      <w:r w:rsidR="00BD36BB" w:rsidRPr="00FB45E7">
        <w:rPr>
          <w:rFonts w:hAnsi="ＭＳ 明朝" w:cs="ＭＳ 明朝" w:hint="eastAsia"/>
          <w:color w:val="000000"/>
          <w:kern w:val="0"/>
          <w:sz w:val="24"/>
        </w:rPr>
        <w:t>の都合により派遣労働</w:t>
      </w:r>
      <w:r w:rsidR="00FF321D" w:rsidRPr="00FB45E7">
        <w:rPr>
          <w:rFonts w:hAnsi="ＭＳ 明朝" w:cs="ＭＳ 明朝" w:hint="eastAsia"/>
          <w:color w:val="000000"/>
          <w:kern w:val="0"/>
          <w:sz w:val="24"/>
        </w:rPr>
        <w:t>者を交替</w:t>
      </w:r>
      <w:r w:rsidR="009D19C1">
        <w:rPr>
          <w:rFonts w:hAnsi="ＭＳ 明朝" w:cs="ＭＳ 明朝" w:hint="eastAsia"/>
          <w:color w:val="000000"/>
          <w:kern w:val="0"/>
          <w:sz w:val="24"/>
        </w:rPr>
        <w:t>する場合には､原則として交替する日の30</w:t>
      </w:r>
      <w:r w:rsidR="00252628" w:rsidRPr="00FB45E7">
        <w:rPr>
          <w:rFonts w:hAnsi="ＭＳ 明朝" w:cs="ＭＳ 明朝" w:hint="eastAsia"/>
          <w:color w:val="000000"/>
          <w:kern w:val="0"/>
          <w:sz w:val="24"/>
        </w:rPr>
        <w:t>日前までに県</w:t>
      </w:r>
      <w:r w:rsidR="00BD36BB" w:rsidRPr="00FB45E7">
        <w:rPr>
          <w:rFonts w:hAnsi="ＭＳ 明朝" w:cs="ＭＳ 明朝" w:hint="eastAsia"/>
          <w:color w:val="000000"/>
          <w:kern w:val="0"/>
          <w:sz w:val="24"/>
        </w:rPr>
        <w:t>に連絡する</w:t>
      </w:r>
      <w:r w:rsidRPr="00FB45E7">
        <w:rPr>
          <w:rFonts w:hAnsi="ＭＳ 明朝" w:cs="ＭＳ 明朝" w:hint="eastAsia"/>
          <w:color w:val="000000"/>
          <w:kern w:val="0"/>
          <w:sz w:val="24"/>
        </w:rPr>
        <w:t>とともに、</w:t>
      </w:r>
      <w:r w:rsidRPr="00FB45E7">
        <w:rPr>
          <w:rFonts w:hint="eastAsia"/>
          <w:sz w:val="24"/>
        </w:rPr>
        <w:t>後任派遣労働者に充分な事</w:t>
      </w:r>
      <w:r w:rsidR="00AC1199" w:rsidRPr="00FB45E7">
        <w:rPr>
          <w:rFonts w:hint="eastAsia"/>
          <w:sz w:val="24"/>
        </w:rPr>
        <w:t>務引継ぎを行い、以後の業務に支障がないよう必要な措置を講ずるものとする</w:t>
      </w:r>
      <w:r w:rsidRPr="00FB45E7">
        <w:rPr>
          <w:rFonts w:hint="eastAsia"/>
          <w:sz w:val="24"/>
        </w:rPr>
        <w:t>。</w:t>
      </w:r>
    </w:p>
    <w:p w14:paraId="76D881EE" w14:textId="77777777" w:rsidR="00F779AA" w:rsidRPr="00FB45E7" w:rsidRDefault="006348AA" w:rsidP="00D0459D">
      <w:pPr>
        <w:ind w:leftChars="135" w:left="283" w:firstLine="1"/>
        <w:rPr>
          <w:sz w:val="24"/>
        </w:rPr>
      </w:pPr>
      <w:r w:rsidRPr="00FB45E7">
        <w:rPr>
          <w:rFonts w:hint="eastAsia"/>
          <w:sz w:val="24"/>
        </w:rPr>
        <w:t xml:space="preserve">　なお、事務引継ぎに要する</w:t>
      </w:r>
      <w:r w:rsidR="00F779AA" w:rsidRPr="00FB45E7">
        <w:rPr>
          <w:rFonts w:hint="eastAsia"/>
          <w:sz w:val="24"/>
        </w:rPr>
        <w:t>経費は派遣</w:t>
      </w:r>
      <w:r w:rsidR="00252628" w:rsidRPr="00FB45E7">
        <w:rPr>
          <w:rFonts w:hint="eastAsia"/>
          <w:sz w:val="24"/>
        </w:rPr>
        <w:t>元</w:t>
      </w:r>
      <w:r w:rsidR="00F779AA" w:rsidRPr="00FB45E7">
        <w:rPr>
          <w:rFonts w:hint="eastAsia"/>
          <w:sz w:val="24"/>
        </w:rPr>
        <w:t>事業者が負担するものとする。</w:t>
      </w:r>
    </w:p>
    <w:p w14:paraId="6AFD7980" w14:textId="77777777" w:rsidR="001032F3" w:rsidRPr="00FB45E7" w:rsidRDefault="001032F3" w:rsidP="002F172B">
      <w:pPr>
        <w:ind w:left="283" w:hangingChars="118" w:hanging="283"/>
        <w:rPr>
          <w:sz w:val="24"/>
        </w:rPr>
      </w:pPr>
    </w:p>
    <w:p w14:paraId="192B0F06" w14:textId="77777777" w:rsidR="001032F3" w:rsidRPr="00FB45E7" w:rsidRDefault="001032F3" w:rsidP="002F172B">
      <w:pPr>
        <w:ind w:left="283" w:hangingChars="118" w:hanging="283"/>
        <w:rPr>
          <w:rFonts w:ascii="ＭＳ ゴシック" w:eastAsia="ＭＳ ゴシック" w:hAnsi="ＭＳ ゴシック"/>
          <w:sz w:val="24"/>
        </w:rPr>
      </w:pPr>
      <w:r w:rsidRPr="00FB45E7">
        <w:rPr>
          <w:rFonts w:ascii="ＭＳ ゴシック" w:eastAsia="ＭＳ ゴシック" w:hAnsi="ＭＳ ゴシック" w:hint="eastAsia"/>
          <w:sz w:val="24"/>
        </w:rPr>
        <w:t>１</w:t>
      </w:r>
      <w:r w:rsidR="00B5465E">
        <w:rPr>
          <w:rFonts w:ascii="ＭＳ ゴシック" w:eastAsia="ＭＳ ゴシック" w:hAnsi="ＭＳ ゴシック" w:hint="eastAsia"/>
          <w:sz w:val="24"/>
        </w:rPr>
        <w:t>４</w:t>
      </w:r>
      <w:r w:rsidRPr="00FB45E7">
        <w:rPr>
          <w:rFonts w:ascii="ＭＳ ゴシック" w:eastAsia="ＭＳ ゴシック" w:hAnsi="ＭＳ ゴシック" w:hint="eastAsia"/>
          <w:sz w:val="24"/>
        </w:rPr>
        <w:t xml:space="preserve">　社会・労働保険加入の通知</w:t>
      </w:r>
    </w:p>
    <w:p w14:paraId="23EC25D5" w14:textId="77777777" w:rsidR="001032F3" w:rsidRPr="00FB45E7" w:rsidRDefault="001032F3" w:rsidP="002F172B">
      <w:pPr>
        <w:ind w:left="283" w:hangingChars="118" w:hanging="283"/>
        <w:rPr>
          <w:sz w:val="24"/>
        </w:rPr>
      </w:pPr>
      <w:r w:rsidRPr="00FB45E7">
        <w:rPr>
          <w:rFonts w:hint="eastAsia"/>
          <w:sz w:val="24"/>
        </w:rPr>
        <w:t xml:space="preserve">　　派遣元事業者は、社会・労働保険に加入の必要がある派遣労働者を派遣する場合には、同派遣労働者の加入状況を富山県に通知すること。</w:t>
      </w:r>
    </w:p>
    <w:p w14:paraId="35742F40" w14:textId="77777777" w:rsidR="0061109D" w:rsidRPr="00FB45E7" w:rsidRDefault="0061109D">
      <w:pPr>
        <w:rPr>
          <w:rFonts w:ascii="ＭＳ ゴシック" w:eastAsia="ＭＳ ゴシック" w:hAnsi="ＭＳ ゴシック"/>
          <w:sz w:val="24"/>
        </w:rPr>
      </w:pPr>
    </w:p>
    <w:p w14:paraId="4545800B" w14:textId="77777777" w:rsidR="00F779AA" w:rsidRPr="00FB45E7" w:rsidRDefault="00EF4930">
      <w:pPr>
        <w:rPr>
          <w:rFonts w:ascii="ＭＳ ゴシック" w:eastAsia="ＭＳ ゴシック" w:hAnsi="ＭＳ ゴシック"/>
          <w:sz w:val="24"/>
        </w:rPr>
      </w:pPr>
      <w:r>
        <w:rPr>
          <w:rFonts w:ascii="ＭＳ ゴシック" w:eastAsia="ＭＳ ゴシック" w:hAnsi="ＭＳ ゴシック" w:hint="eastAsia"/>
          <w:sz w:val="24"/>
        </w:rPr>
        <w:t>１</w:t>
      </w:r>
      <w:r w:rsidR="00B5465E">
        <w:rPr>
          <w:rFonts w:ascii="ＭＳ ゴシック" w:eastAsia="ＭＳ ゴシック" w:hAnsi="ＭＳ ゴシック" w:hint="eastAsia"/>
          <w:sz w:val="24"/>
        </w:rPr>
        <w:t>５</w:t>
      </w:r>
      <w:r w:rsidR="00F779AA" w:rsidRPr="00FB45E7">
        <w:rPr>
          <w:rFonts w:ascii="ＭＳ ゴシック" w:eastAsia="ＭＳ ゴシック" w:hAnsi="ＭＳ ゴシック" w:hint="eastAsia"/>
          <w:sz w:val="24"/>
        </w:rPr>
        <w:t xml:space="preserve">　派遣の解除</w:t>
      </w:r>
    </w:p>
    <w:p w14:paraId="164DFF04" w14:textId="77777777" w:rsidR="00F779AA" w:rsidRPr="00FB45E7" w:rsidRDefault="00F779AA" w:rsidP="002F172B">
      <w:pPr>
        <w:ind w:left="283" w:hangingChars="118" w:hanging="283"/>
        <w:rPr>
          <w:sz w:val="24"/>
        </w:rPr>
      </w:pPr>
      <w:r w:rsidRPr="00FB45E7">
        <w:rPr>
          <w:rFonts w:hint="eastAsia"/>
          <w:sz w:val="24"/>
        </w:rPr>
        <w:t xml:space="preserve">　　派遣労働者に次の事項に該当する行為があったときは、県は契約を解除できるものとする。</w:t>
      </w:r>
      <w:r w:rsidR="004F59F6" w:rsidRPr="00FB45E7">
        <w:rPr>
          <w:rFonts w:hint="eastAsia"/>
          <w:sz w:val="24"/>
        </w:rPr>
        <w:t>なお、この場合、県は損害賠償の責を負わないものとする。</w:t>
      </w:r>
    </w:p>
    <w:p w14:paraId="493CE7D6" w14:textId="77777777" w:rsidR="004F59F6" w:rsidRPr="00FB45E7" w:rsidRDefault="004F59F6" w:rsidP="004F59F6">
      <w:pPr>
        <w:rPr>
          <w:sz w:val="24"/>
        </w:rPr>
      </w:pPr>
      <w:r w:rsidRPr="00FB45E7">
        <w:rPr>
          <w:rFonts w:hint="eastAsia"/>
          <w:sz w:val="24"/>
        </w:rPr>
        <w:t>（１）不正な行為があったとき</w:t>
      </w:r>
    </w:p>
    <w:p w14:paraId="4096DD1A" w14:textId="77777777" w:rsidR="00F779AA" w:rsidRPr="00FB45E7" w:rsidRDefault="00FF321D">
      <w:pPr>
        <w:rPr>
          <w:sz w:val="24"/>
        </w:rPr>
      </w:pPr>
      <w:r w:rsidRPr="00FB45E7">
        <w:rPr>
          <w:rFonts w:hint="eastAsia"/>
          <w:sz w:val="24"/>
        </w:rPr>
        <w:t>（２）正当な理由なく業務が著しく遅延し、又</w:t>
      </w:r>
      <w:r w:rsidR="004F59F6" w:rsidRPr="00FB45E7">
        <w:rPr>
          <w:rFonts w:hint="eastAsia"/>
          <w:sz w:val="24"/>
        </w:rPr>
        <w:t>は業務に着手しないとき</w:t>
      </w:r>
    </w:p>
    <w:p w14:paraId="76ACF88C" w14:textId="77777777" w:rsidR="004F59F6" w:rsidRPr="00FB45E7" w:rsidRDefault="006D211C">
      <w:pPr>
        <w:rPr>
          <w:sz w:val="24"/>
        </w:rPr>
      </w:pPr>
      <w:r w:rsidRPr="00FB45E7">
        <w:rPr>
          <w:rFonts w:hint="eastAsia"/>
          <w:sz w:val="24"/>
        </w:rPr>
        <w:t>（３）正当な理由なく県の指示</w:t>
      </w:r>
      <w:r w:rsidR="004F59F6" w:rsidRPr="00FB45E7">
        <w:rPr>
          <w:rFonts w:hint="eastAsia"/>
          <w:sz w:val="24"/>
        </w:rPr>
        <w:t>に従わないとき</w:t>
      </w:r>
    </w:p>
    <w:p w14:paraId="64C80559" w14:textId="77777777" w:rsidR="00E007B6" w:rsidRPr="00FB45E7" w:rsidRDefault="004F59F6" w:rsidP="0045319F">
      <w:pPr>
        <w:rPr>
          <w:sz w:val="24"/>
        </w:rPr>
      </w:pPr>
      <w:r w:rsidRPr="00FB45E7">
        <w:rPr>
          <w:rFonts w:hint="eastAsia"/>
          <w:sz w:val="24"/>
        </w:rPr>
        <w:t>（４）業務に対する状況が著しく誠意を欠くと認められるとき</w:t>
      </w:r>
    </w:p>
    <w:p w14:paraId="68821626" w14:textId="77777777" w:rsidR="0045319F" w:rsidRPr="00FB45E7" w:rsidRDefault="0045319F" w:rsidP="0045319F">
      <w:pPr>
        <w:rPr>
          <w:color w:val="FF0000"/>
          <w:sz w:val="24"/>
        </w:rPr>
      </w:pPr>
    </w:p>
    <w:sectPr w:rsidR="0045319F" w:rsidRPr="00FB45E7" w:rsidSect="00EC62D8">
      <w:footerReference w:type="even" r:id="rId8"/>
      <w:footerReference w:type="default" r:id="rId9"/>
      <w:pgSz w:w="11906" w:h="16838" w:code="9"/>
      <w:pgMar w:top="1021" w:right="1134" w:bottom="964" w:left="1134"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4888B" w14:textId="77777777" w:rsidR="008125BA" w:rsidRDefault="008125BA">
      <w:r>
        <w:separator/>
      </w:r>
    </w:p>
  </w:endnote>
  <w:endnote w:type="continuationSeparator" w:id="0">
    <w:p w14:paraId="461BFC7C" w14:textId="77777777" w:rsidR="008125BA" w:rsidRDefault="00812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6AC46" w14:textId="77777777" w:rsidR="00EB7D17" w:rsidRDefault="00EB7D1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75BE39B" w14:textId="77777777" w:rsidR="00EB7D17" w:rsidRDefault="00EB7D17">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88B36" w14:textId="77777777" w:rsidR="00EB7D17" w:rsidRDefault="00EB7D17" w:rsidP="000D70F3">
    <w:pPr>
      <w:pStyle w:val="a3"/>
      <w:tabs>
        <w:tab w:val="clear" w:pos="4252"/>
        <w:tab w:val="clear" w:pos="8504"/>
        <w:tab w:val="left" w:pos="529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8A271" w14:textId="77777777" w:rsidR="008125BA" w:rsidRDefault="008125BA">
      <w:r>
        <w:separator/>
      </w:r>
    </w:p>
  </w:footnote>
  <w:footnote w:type="continuationSeparator" w:id="0">
    <w:p w14:paraId="145D5A3D" w14:textId="77777777" w:rsidR="008125BA" w:rsidRDefault="00812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C2BFB"/>
    <w:multiLevelType w:val="hybridMultilevel"/>
    <w:tmpl w:val="C552954E"/>
    <w:lvl w:ilvl="0" w:tplc="50A8BEA2">
      <w:start w:val="8"/>
      <w:numFmt w:val="bullet"/>
      <w:lvlText w:val="・"/>
      <w:lvlJc w:val="left"/>
      <w:pPr>
        <w:tabs>
          <w:tab w:val="num" w:pos="1620"/>
        </w:tabs>
        <w:ind w:left="1620" w:hanging="360"/>
      </w:pPr>
      <w:rPr>
        <w:rFonts w:ascii="ＭＳ 明朝" w:eastAsia="ＭＳ 明朝" w:hAnsi="ＭＳ 明朝" w:cs="Times New Roman" w:hint="eastAsia"/>
      </w:rPr>
    </w:lvl>
    <w:lvl w:ilvl="1" w:tplc="0409000B" w:tentative="1">
      <w:start w:val="1"/>
      <w:numFmt w:val="bullet"/>
      <w:lvlText w:val=""/>
      <w:lvlJc w:val="left"/>
      <w:pPr>
        <w:tabs>
          <w:tab w:val="num" w:pos="2100"/>
        </w:tabs>
        <w:ind w:left="2100" w:hanging="420"/>
      </w:pPr>
      <w:rPr>
        <w:rFonts w:ascii="Wingdings" w:hAnsi="Wingdings" w:hint="default"/>
      </w:rPr>
    </w:lvl>
    <w:lvl w:ilvl="2" w:tplc="0409000D" w:tentative="1">
      <w:start w:val="1"/>
      <w:numFmt w:val="bullet"/>
      <w:lvlText w:val=""/>
      <w:lvlJc w:val="left"/>
      <w:pPr>
        <w:tabs>
          <w:tab w:val="num" w:pos="2520"/>
        </w:tabs>
        <w:ind w:left="2520" w:hanging="420"/>
      </w:pPr>
      <w:rPr>
        <w:rFonts w:ascii="Wingdings" w:hAnsi="Wingdings" w:hint="default"/>
      </w:rPr>
    </w:lvl>
    <w:lvl w:ilvl="3" w:tplc="04090001" w:tentative="1">
      <w:start w:val="1"/>
      <w:numFmt w:val="bullet"/>
      <w:lvlText w:val=""/>
      <w:lvlJc w:val="left"/>
      <w:pPr>
        <w:tabs>
          <w:tab w:val="num" w:pos="2940"/>
        </w:tabs>
        <w:ind w:left="2940" w:hanging="420"/>
      </w:pPr>
      <w:rPr>
        <w:rFonts w:ascii="Wingdings" w:hAnsi="Wingdings" w:hint="default"/>
      </w:rPr>
    </w:lvl>
    <w:lvl w:ilvl="4" w:tplc="0409000B" w:tentative="1">
      <w:start w:val="1"/>
      <w:numFmt w:val="bullet"/>
      <w:lvlText w:val=""/>
      <w:lvlJc w:val="left"/>
      <w:pPr>
        <w:tabs>
          <w:tab w:val="num" w:pos="3360"/>
        </w:tabs>
        <w:ind w:left="3360" w:hanging="420"/>
      </w:pPr>
      <w:rPr>
        <w:rFonts w:ascii="Wingdings" w:hAnsi="Wingdings" w:hint="default"/>
      </w:rPr>
    </w:lvl>
    <w:lvl w:ilvl="5" w:tplc="0409000D" w:tentative="1">
      <w:start w:val="1"/>
      <w:numFmt w:val="bullet"/>
      <w:lvlText w:val=""/>
      <w:lvlJc w:val="left"/>
      <w:pPr>
        <w:tabs>
          <w:tab w:val="num" w:pos="3780"/>
        </w:tabs>
        <w:ind w:left="3780" w:hanging="420"/>
      </w:pPr>
      <w:rPr>
        <w:rFonts w:ascii="Wingdings" w:hAnsi="Wingdings" w:hint="default"/>
      </w:rPr>
    </w:lvl>
    <w:lvl w:ilvl="6" w:tplc="04090001" w:tentative="1">
      <w:start w:val="1"/>
      <w:numFmt w:val="bullet"/>
      <w:lvlText w:val=""/>
      <w:lvlJc w:val="left"/>
      <w:pPr>
        <w:tabs>
          <w:tab w:val="num" w:pos="4200"/>
        </w:tabs>
        <w:ind w:left="4200" w:hanging="420"/>
      </w:pPr>
      <w:rPr>
        <w:rFonts w:ascii="Wingdings" w:hAnsi="Wingdings" w:hint="default"/>
      </w:rPr>
    </w:lvl>
    <w:lvl w:ilvl="7" w:tplc="0409000B" w:tentative="1">
      <w:start w:val="1"/>
      <w:numFmt w:val="bullet"/>
      <w:lvlText w:val=""/>
      <w:lvlJc w:val="left"/>
      <w:pPr>
        <w:tabs>
          <w:tab w:val="num" w:pos="4620"/>
        </w:tabs>
        <w:ind w:left="4620" w:hanging="420"/>
      </w:pPr>
      <w:rPr>
        <w:rFonts w:ascii="Wingdings" w:hAnsi="Wingdings" w:hint="default"/>
      </w:rPr>
    </w:lvl>
    <w:lvl w:ilvl="8" w:tplc="0409000D" w:tentative="1">
      <w:start w:val="1"/>
      <w:numFmt w:val="bullet"/>
      <w:lvlText w:val=""/>
      <w:lvlJc w:val="left"/>
      <w:pPr>
        <w:tabs>
          <w:tab w:val="num" w:pos="5040"/>
        </w:tabs>
        <w:ind w:left="5040" w:hanging="420"/>
      </w:pPr>
      <w:rPr>
        <w:rFonts w:ascii="Wingdings" w:hAnsi="Wingdings" w:hint="default"/>
      </w:rPr>
    </w:lvl>
  </w:abstractNum>
  <w:abstractNum w:abstractNumId="1" w15:restartNumberingAfterBreak="0">
    <w:nsid w:val="17C22D17"/>
    <w:multiLevelType w:val="hybridMultilevel"/>
    <w:tmpl w:val="B4884EE0"/>
    <w:lvl w:ilvl="0" w:tplc="8300379C">
      <w:start w:val="2"/>
      <w:numFmt w:val="decimalEnclosedCircle"/>
      <w:lvlText w:val="%1"/>
      <w:lvlJc w:val="left"/>
      <w:pPr>
        <w:ind w:left="600" w:hanging="360"/>
      </w:pPr>
      <w:rPr>
        <w:rFonts w:cs="ＭＳ 明朝"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1E2F1898"/>
    <w:multiLevelType w:val="hybridMultilevel"/>
    <w:tmpl w:val="1E1EAD26"/>
    <w:lvl w:ilvl="0" w:tplc="3A682E22">
      <w:start w:val="8"/>
      <w:numFmt w:val="bullet"/>
      <w:lvlText w:val="※"/>
      <w:lvlJc w:val="left"/>
      <w:pPr>
        <w:tabs>
          <w:tab w:val="num" w:pos="1410"/>
        </w:tabs>
        <w:ind w:left="1410" w:hanging="360"/>
      </w:pPr>
      <w:rPr>
        <w:rFonts w:ascii="ＭＳ 明朝" w:eastAsia="ＭＳ 明朝" w:hAnsi="ＭＳ 明朝" w:cs="Times New Roman" w:hint="eastAsia"/>
      </w:rPr>
    </w:lvl>
    <w:lvl w:ilvl="1" w:tplc="0409000B" w:tentative="1">
      <w:start w:val="1"/>
      <w:numFmt w:val="bullet"/>
      <w:lvlText w:val=""/>
      <w:lvlJc w:val="left"/>
      <w:pPr>
        <w:tabs>
          <w:tab w:val="num" w:pos="1890"/>
        </w:tabs>
        <w:ind w:left="1890" w:hanging="420"/>
      </w:pPr>
      <w:rPr>
        <w:rFonts w:ascii="Wingdings" w:hAnsi="Wingdings" w:hint="default"/>
      </w:rPr>
    </w:lvl>
    <w:lvl w:ilvl="2" w:tplc="0409000D" w:tentative="1">
      <w:start w:val="1"/>
      <w:numFmt w:val="bullet"/>
      <w:lvlText w:val=""/>
      <w:lvlJc w:val="left"/>
      <w:pPr>
        <w:tabs>
          <w:tab w:val="num" w:pos="2310"/>
        </w:tabs>
        <w:ind w:left="2310" w:hanging="420"/>
      </w:pPr>
      <w:rPr>
        <w:rFonts w:ascii="Wingdings" w:hAnsi="Wingdings" w:hint="default"/>
      </w:rPr>
    </w:lvl>
    <w:lvl w:ilvl="3" w:tplc="04090001" w:tentative="1">
      <w:start w:val="1"/>
      <w:numFmt w:val="bullet"/>
      <w:lvlText w:val=""/>
      <w:lvlJc w:val="left"/>
      <w:pPr>
        <w:tabs>
          <w:tab w:val="num" w:pos="2730"/>
        </w:tabs>
        <w:ind w:left="2730" w:hanging="420"/>
      </w:pPr>
      <w:rPr>
        <w:rFonts w:ascii="Wingdings" w:hAnsi="Wingdings" w:hint="default"/>
      </w:rPr>
    </w:lvl>
    <w:lvl w:ilvl="4" w:tplc="0409000B" w:tentative="1">
      <w:start w:val="1"/>
      <w:numFmt w:val="bullet"/>
      <w:lvlText w:val=""/>
      <w:lvlJc w:val="left"/>
      <w:pPr>
        <w:tabs>
          <w:tab w:val="num" w:pos="3150"/>
        </w:tabs>
        <w:ind w:left="3150" w:hanging="420"/>
      </w:pPr>
      <w:rPr>
        <w:rFonts w:ascii="Wingdings" w:hAnsi="Wingdings" w:hint="default"/>
      </w:rPr>
    </w:lvl>
    <w:lvl w:ilvl="5" w:tplc="0409000D" w:tentative="1">
      <w:start w:val="1"/>
      <w:numFmt w:val="bullet"/>
      <w:lvlText w:val=""/>
      <w:lvlJc w:val="left"/>
      <w:pPr>
        <w:tabs>
          <w:tab w:val="num" w:pos="3570"/>
        </w:tabs>
        <w:ind w:left="3570" w:hanging="420"/>
      </w:pPr>
      <w:rPr>
        <w:rFonts w:ascii="Wingdings" w:hAnsi="Wingdings" w:hint="default"/>
      </w:rPr>
    </w:lvl>
    <w:lvl w:ilvl="6" w:tplc="04090001" w:tentative="1">
      <w:start w:val="1"/>
      <w:numFmt w:val="bullet"/>
      <w:lvlText w:val=""/>
      <w:lvlJc w:val="left"/>
      <w:pPr>
        <w:tabs>
          <w:tab w:val="num" w:pos="3990"/>
        </w:tabs>
        <w:ind w:left="3990" w:hanging="420"/>
      </w:pPr>
      <w:rPr>
        <w:rFonts w:ascii="Wingdings" w:hAnsi="Wingdings" w:hint="default"/>
      </w:rPr>
    </w:lvl>
    <w:lvl w:ilvl="7" w:tplc="0409000B" w:tentative="1">
      <w:start w:val="1"/>
      <w:numFmt w:val="bullet"/>
      <w:lvlText w:val=""/>
      <w:lvlJc w:val="left"/>
      <w:pPr>
        <w:tabs>
          <w:tab w:val="num" w:pos="4410"/>
        </w:tabs>
        <w:ind w:left="4410" w:hanging="420"/>
      </w:pPr>
      <w:rPr>
        <w:rFonts w:ascii="Wingdings" w:hAnsi="Wingdings" w:hint="default"/>
      </w:rPr>
    </w:lvl>
    <w:lvl w:ilvl="8" w:tplc="0409000D" w:tentative="1">
      <w:start w:val="1"/>
      <w:numFmt w:val="bullet"/>
      <w:lvlText w:val=""/>
      <w:lvlJc w:val="left"/>
      <w:pPr>
        <w:tabs>
          <w:tab w:val="num" w:pos="4830"/>
        </w:tabs>
        <w:ind w:left="4830" w:hanging="420"/>
      </w:pPr>
      <w:rPr>
        <w:rFonts w:ascii="Wingdings" w:hAnsi="Wingdings" w:hint="default"/>
      </w:rPr>
    </w:lvl>
  </w:abstractNum>
  <w:abstractNum w:abstractNumId="3" w15:restartNumberingAfterBreak="0">
    <w:nsid w:val="1FDD254E"/>
    <w:multiLevelType w:val="hybridMultilevel"/>
    <w:tmpl w:val="B030A128"/>
    <w:lvl w:ilvl="0" w:tplc="9EF220A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D5031F1"/>
    <w:multiLevelType w:val="multilevel"/>
    <w:tmpl w:val="41BC56A4"/>
    <w:lvl w:ilvl="0">
      <w:start w:val="1"/>
      <w:numFmt w:val="decimal"/>
      <w:pStyle w:val="1"/>
      <w:lvlText w:val="%1"/>
      <w:lvlJc w:val="left"/>
      <w:pPr>
        <w:tabs>
          <w:tab w:val="num" w:pos="454"/>
        </w:tabs>
        <w:ind w:left="227" w:hanging="227"/>
      </w:pPr>
      <w:rPr>
        <w:rFonts w:ascii="ＭＳ 明朝" w:eastAsia="ＭＳ 明朝" w:hint="eastAsia"/>
        <w:b w:val="0"/>
        <w:i w:val="0"/>
        <w:sz w:val="22"/>
        <w:szCs w:val="22"/>
      </w:rPr>
    </w:lvl>
    <w:lvl w:ilvl="1">
      <w:start w:val="1"/>
      <w:numFmt w:val="decimal"/>
      <w:pStyle w:val="2"/>
      <w:lvlText w:val="(%2)"/>
      <w:lvlJc w:val="left"/>
      <w:pPr>
        <w:tabs>
          <w:tab w:val="num" w:pos="567"/>
        </w:tabs>
        <w:ind w:left="567" w:hanging="340"/>
      </w:pPr>
      <w:rPr>
        <w:rFonts w:ascii="ＭＳ 明朝" w:eastAsia="ＭＳ 明朝" w:hint="eastAsia"/>
        <w:b w:val="0"/>
        <w:i w:val="0"/>
        <w:sz w:val="22"/>
        <w:szCs w:val="22"/>
      </w:rPr>
    </w:lvl>
    <w:lvl w:ilvl="2">
      <w:start w:val="1"/>
      <w:numFmt w:val="decimalEnclosedCircle"/>
      <w:pStyle w:val="3"/>
      <w:lvlText w:val="%3"/>
      <w:lvlJc w:val="left"/>
      <w:pPr>
        <w:tabs>
          <w:tab w:val="num" w:pos="680"/>
        </w:tabs>
        <w:ind w:left="680" w:hanging="226"/>
      </w:pPr>
      <w:rPr>
        <w:rFonts w:ascii="ＭＳ 明朝" w:eastAsia="ＭＳ 明朝" w:hint="eastAsia"/>
        <w:b w:val="0"/>
        <w:i w:val="0"/>
        <w:sz w:val="22"/>
        <w:szCs w:val="22"/>
      </w:rPr>
    </w:lvl>
    <w:lvl w:ilvl="3">
      <w:start w:val="1"/>
      <w:numFmt w:val="aiueoFullWidth"/>
      <w:pStyle w:val="4"/>
      <w:lvlText w:val="%4"/>
      <w:lvlJc w:val="left"/>
      <w:pPr>
        <w:tabs>
          <w:tab w:val="num" w:pos="1041"/>
        </w:tabs>
        <w:ind w:left="1041" w:hanging="113"/>
      </w:pPr>
      <w:rPr>
        <w:rFonts w:ascii="ＭＳ Ｐ明朝" w:eastAsia="ＭＳ Ｐ明朝" w:hint="eastAsia"/>
        <w:b w:val="0"/>
        <w:i w:val="0"/>
        <w:sz w:val="22"/>
        <w:szCs w:val="22"/>
      </w:rPr>
    </w:lvl>
    <w:lvl w:ilvl="4">
      <w:start w:val="1"/>
      <w:numFmt w:val="none"/>
      <w:pStyle w:val="5"/>
      <w:suff w:val="nothing"/>
      <w:lvlText w:val=""/>
      <w:lvlJc w:val="left"/>
      <w:pPr>
        <w:ind w:left="2260" w:hanging="425"/>
      </w:pPr>
      <w:rPr>
        <w:rFonts w:hint="eastAsia"/>
      </w:rPr>
    </w:lvl>
    <w:lvl w:ilvl="5">
      <w:start w:val="1"/>
      <w:numFmt w:val="none"/>
      <w:pStyle w:val="6"/>
      <w:suff w:val="nothing"/>
      <w:lvlText w:val=""/>
      <w:lvlJc w:val="left"/>
      <w:pPr>
        <w:ind w:left="2685" w:hanging="425"/>
      </w:pPr>
      <w:rPr>
        <w:rFonts w:hint="eastAsia"/>
      </w:rPr>
    </w:lvl>
    <w:lvl w:ilvl="6">
      <w:start w:val="1"/>
      <w:numFmt w:val="none"/>
      <w:pStyle w:val="7"/>
      <w:suff w:val="nothing"/>
      <w:lvlText w:val=""/>
      <w:lvlJc w:val="left"/>
      <w:pPr>
        <w:ind w:left="3110" w:hanging="425"/>
      </w:pPr>
      <w:rPr>
        <w:rFonts w:hint="eastAsia"/>
      </w:rPr>
    </w:lvl>
    <w:lvl w:ilvl="7">
      <w:start w:val="1"/>
      <w:numFmt w:val="none"/>
      <w:pStyle w:val="8"/>
      <w:suff w:val="nothing"/>
      <w:lvlText w:val=""/>
      <w:lvlJc w:val="left"/>
      <w:pPr>
        <w:ind w:left="3536" w:hanging="426"/>
      </w:pPr>
      <w:rPr>
        <w:rFonts w:hint="eastAsia"/>
      </w:rPr>
    </w:lvl>
    <w:lvl w:ilvl="8">
      <w:start w:val="1"/>
      <w:numFmt w:val="none"/>
      <w:pStyle w:val="9"/>
      <w:suff w:val="nothing"/>
      <w:lvlText w:val=""/>
      <w:lvlJc w:val="right"/>
      <w:pPr>
        <w:ind w:left="3961" w:hanging="425"/>
      </w:pPr>
      <w:rPr>
        <w:rFonts w:hint="eastAsia"/>
      </w:rPr>
    </w:lvl>
  </w:abstractNum>
  <w:abstractNum w:abstractNumId="5" w15:restartNumberingAfterBreak="0">
    <w:nsid w:val="53006600"/>
    <w:multiLevelType w:val="hybridMultilevel"/>
    <w:tmpl w:val="961A1196"/>
    <w:lvl w:ilvl="0" w:tplc="EB9C3EF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6DDC7299"/>
    <w:multiLevelType w:val="hybridMultilevel"/>
    <w:tmpl w:val="2D32574C"/>
    <w:lvl w:ilvl="0" w:tplc="DD406432">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75D7155F"/>
    <w:multiLevelType w:val="hybridMultilevel"/>
    <w:tmpl w:val="8B5EFE56"/>
    <w:lvl w:ilvl="0" w:tplc="D74AB50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34381526">
    <w:abstractNumId w:val="7"/>
  </w:num>
  <w:num w:numId="2" w16cid:durableId="228346614">
    <w:abstractNumId w:val="2"/>
  </w:num>
  <w:num w:numId="3" w16cid:durableId="1299995620">
    <w:abstractNumId w:val="0"/>
  </w:num>
  <w:num w:numId="4" w16cid:durableId="626275471">
    <w:abstractNumId w:val="6"/>
  </w:num>
  <w:num w:numId="5" w16cid:durableId="103577122">
    <w:abstractNumId w:val="3"/>
  </w:num>
  <w:num w:numId="6" w16cid:durableId="298388551">
    <w:abstractNumId w:val="4"/>
  </w:num>
  <w:num w:numId="7" w16cid:durableId="1408721686">
    <w:abstractNumId w:val="5"/>
  </w:num>
  <w:num w:numId="8" w16cid:durableId="303703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9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9DC"/>
    <w:rsid w:val="000063E2"/>
    <w:rsid w:val="00007581"/>
    <w:rsid w:val="00010CAF"/>
    <w:rsid w:val="00016E56"/>
    <w:rsid w:val="00070585"/>
    <w:rsid w:val="000900FA"/>
    <w:rsid w:val="00092959"/>
    <w:rsid w:val="000B27BD"/>
    <w:rsid w:val="000B46B4"/>
    <w:rsid w:val="000C4C4A"/>
    <w:rsid w:val="000D441A"/>
    <w:rsid w:val="000D70F3"/>
    <w:rsid w:val="000D7C97"/>
    <w:rsid w:val="000E7BD9"/>
    <w:rsid w:val="000F5030"/>
    <w:rsid w:val="000F6AF1"/>
    <w:rsid w:val="001027D3"/>
    <w:rsid w:val="001032F3"/>
    <w:rsid w:val="0012198B"/>
    <w:rsid w:val="00145B86"/>
    <w:rsid w:val="00146B28"/>
    <w:rsid w:val="001616AB"/>
    <w:rsid w:val="001874A5"/>
    <w:rsid w:val="00193DF3"/>
    <w:rsid w:val="001F3BF1"/>
    <w:rsid w:val="001F52AF"/>
    <w:rsid w:val="0020787D"/>
    <w:rsid w:val="002217A5"/>
    <w:rsid w:val="00223DF3"/>
    <w:rsid w:val="00242557"/>
    <w:rsid w:val="00252628"/>
    <w:rsid w:val="002832E6"/>
    <w:rsid w:val="002A337C"/>
    <w:rsid w:val="002D114D"/>
    <w:rsid w:val="002E0928"/>
    <w:rsid w:val="002F172B"/>
    <w:rsid w:val="0031414E"/>
    <w:rsid w:val="003300A7"/>
    <w:rsid w:val="003330D3"/>
    <w:rsid w:val="0034643D"/>
    <w:rsid w:val="00376FB3"/>
    <w:rsid w:val="00382B13"/>
    <w:rsid w:val="003916D2"/>
    <w:rsid w:val="00396087"/>
    <w:rsid w:val="003973D2"/>
    <w:rsid w:val="003B1333"/>
    <w:rsid w:val="00412458"/>
    <w:rsid w:val="00412E38"/>
    <w:rsid w:val="00427112"/>
    <w:rsid w:val="00433A97"/>
    <w:rsid w:val="0045319F"/>
    <w:rsid w:val="004770AE"/>
    <w:rsid w:val="00485548"/>
    <w:rsid w:val="0048696F"/>
    <w:rsid w:val="004912BB"/>
    <w:rsid w:val="004A13F0"/>
    <w:rsid w:val="004F59F6"/>
    <w:rsid w:val="0050552B"/>
    <w:rsid w:val="00523A2B"/>
    <w:rsid w:val="00530E4F"/>
    <w:rsid w:val="00541BA8"/>
    <w:rsid w:val="005510A6"/>
    <w:rsid w:val="0055182B"/>
    <w:rsid w:val="0058149C"/>
    <w:rsid w:val="00582879"/>
    <w:rsid w:val="005A2FE7"/>
    <w:rsid w:val="005A370B"/>
    <w:rsid w:val="005A5C2A"/>
    <w:rsid w:val="005B5E32"/>
    <w:rsid w:val="005B6EE1"/>
    <w:rsid w:val="005D009A"/>
    <w:rsid w:val="005D745F"/>
    <w:rsid w:val="005E2645"/>
    <w:rsid w:val="005E2E72"/>
    <w:rsid w:val="005F2D41"/>
    <w:rsid w:val="0061109D"/>
    <w:rsid w:val="006164E2"/>
    <w:rsid w:val="0062127F"/>
    <w:rsid w:val="006348AA"/>
    <w:rsid w:val="006378B9"/>
    <w:rsid w:val="00651008"/>
    <w:rsid w:val="0066177A"/>
    <w:rsid w:val="00665158"/>
    <w:rsid w:val="00674FF4"/>
    <w:rsid w:val="00677CE5"/>
    <w:rsid w:val="00681728"/>
    <w:rsid w:val="00685492"/>
    <w:rsid w:val="00686009"/>
    <w:rsid w:val="006A2A45"/>
    <w:rsid w:val="006B0D1F"/>
    <w:rsid w:val="006C38E5"/>
    <w:rsid w:val="006D211C"/>
    <w:rsid w:val="00720616"/>
    <w:rsid w:val="00720D53"/>
    <w:rsid w:val="00722852"/>
    <w:rsid w:val="00725E72"/>
    <w:rsid w:val="007311FF"/>
    <w:rsid w:val="00733642"/>
    <w:rsid w:val="00752C8E"/>
    <w:rsid w:val="007666BA"/>
    <w:rsid w:val="00770FC5"/>
    <w:rsid w:val="0077733D"/>
    <w:rsid w:val="00782BA6"/>
    <w:rsid w:val="0078717E"/>
    <w:rsid w:val="00796753"/>
    <w:rsid w:val="007A7063"/>
    <w:rsid w:val="007B1626"/>
    <w:rsid w:val="007B2392"/>
    <w:rsid w:val="007B4010"/>
    <w:rsid w:val="007D420A"/>
    <w:rsid w:val="007E7414"/>
    <w:rsid w:val="007F6B4C"/>
    <w:rsid w:val="007F6DE5"/>
    <w:rsid w:val="00802A4D"/>
    <w:rsid w:val="008125BA"/>
    <w:rsid w:val="0081279B"/>
    <w:rsid w:val="00826D5A"/>
    <w:rsid w:val="00862934"/>
    <w:rsid w:val="0086638F"/>
    <w:rsid w:val="00866AB2"/>
    <w:rsid w:val="00874680"/>
    <w:rsid w:val="00876552"/>
    <w:rsid w:val="008A377A"/>
    <w:rsid w:val="008B6A7F"/>
    <w:rsid w:val="008D3C2D"/>
    <w:rsid w:val="008F0DBD"/>
    <w:rsid w:val="008F1652"/>
    <w:rsid w:val="00924041"/>
    <w:rsid w:val="00925AE3"/>
    <w:rsid w:val="00937E59"/>
    <w:rsid w:val="00950965"/>
    <w:rsid w:val="00950A21"/>
    <w:rsid w:val="0095106D"/>
    <w:rsid w:val="00957C97"/>
    <w:rsid w:val="00971E20"/>
    <w:rsid w:val="00990767"/>
    <w:rsid w:val="009A5144"/>
    <w:rsid w:val="009C18E1"/>
    <w:rsid w:val="009C330E"/>
    <w:rsid w:val="009C6A43"/>
    <w:rsid w:val="009D150E"/>
    <w:rsid w:val="009D19C1"/>
    <w:rsid w:val="009D6120"/>
    <w:rsid w:val="009D6301"/>
    <w:rsid w:val="009D7814"/>
    <w:rsid w:val="009F01EE"/>
    <w:rsid w:val="009F30AB"/>
    <w:rsid w:val="009F4BEC"/>
    <w:rsid w:val="009F527C"/>
    <w:rsid w:val="00A1543F"/>
    <w:rsid w:val="00A21C90"/>
    <w:rsid w:val="00A3479E"/>
    <w:rsid w:val="00A40582"/>
    <w:rsid w:val="00A43F7F"/>
    <w:rsid w:val="00A47B88"/>
    <w:rsid w:val="00A55D96"/>
    <w:rsid w:val="00A56C5E"/>
    <w:rsid w:val="00A71F95"/>
    <w:rsid w:val="00A82211"/>
    <w:rsid w:val="00A830B2"/>
    <w:rsid w:val="00A92A3E"/>
    <w:rsid w:val="00AB7BD1"/>
    <w:rsid w:val="00AC1199"/>
    <w:rsid w:val="00B0475D"/>
    <w:rsid w:val="00B1549D"/>
    <w:rsid w:val="00B23054"/>
    <w:rsid w:val="00B50CF2"/>
    <w:rsid w:val="00B5465E"/>
    <w:rsid w:val="00B549DC"/>
    <w:rsid w:val="00B61A97"/>
    <w:rsid w:val="00B64397"/>
    <w:rsid w:val="00B6772E"/>
    <w:rsid w:val="00BA10AA"/>
    <w:rsid w:val="00BB225D"/>
    <w:rsid w:val="00BC3964"/>
    <w:rsid w:val="00BC418B"/>
    <w:rsid w:val="00BD36BB"/>
    <w:rsid w:val="00BD7C56"/>
    <w:rsid w:val="00BE4244"/>
    <w:rsid w:val="00C0032B"/>
    <w:rsid w:val="00C1532A"/>
    <w:rsid w:val="00C210FF"/>
    <w:rsid w:val="00C30AA2"/>
    <w:rsid w:val="00C426D9"/>
    <w:rsid w:val="00C44403"/>
    <w:rsid w:val="00C46A50"/>
    <w:rsid w:val="00C614D2"/>
    <w:rsid w:val="00C70355"/>
    <w:rsid w:val="00C70EB1"/>
    <w:rsid w:val="00C74422"/>
    <w:rsid w:val="00C82636"/>
    <w:rsid w:val="00C95495"/>
    <w:rsid w:val="00CA3EBC"/>
    <w:rsid w:val="00CB64FB"/>
    <w:rsid w:val="00CC15C1"/>
    <w:rsid w:val="00CC651F"/>
    <w:rsid w:val="00CF6DB1"/>
    <w:rsid w:val="00D03691"/>
    <w:rsid w:val="00D0459D"/>
    <w:rsid w:val="00D0691F"/>
    <w:rsid w:val="00D2218B"/>
    <w:rsid w:val="00D363AC"/>
    <w:rsid w:val="00D61EDA"/>
    <w:rsid w:val="00D6213E"/>
    <w:rsid w:val="00D6302D"/>
    <w:rsid w:val="00D6455E"/>
    <w:rsid w:val="00D672C8"/>
    <w:rsid w:val="00D74DD8"/>
    <w:rsid w:val="00D96DCB"/>
    <w:rsid w:val="00DB73B9"/>
    <w:rsid w:val="00DC49D2"/>
    <w:rsid w:val="00DD2A6B"/>
    <w:rsid w:val="00DE172D"/>
    <w:rsid w:val="00DF5BA0"/>
    <w:rsid w:val="00DF5C1B"/>
    <w:rsid w:val="00E007B6"/>
    <w:rsid w:val="00E01FC7"/>
    <w:rsid w:val="00E12C63"/>
    <w:rsid w:val="00E31AF0"/>
    <w:rsid w:val="00E31F20"/>
    <w:rsid w:val="00E334B6"/>
    <w:rsid w:val="00E40D69"/>
    <w:rsid w:val="00E53F58"/>
    <w:rsid w:val="00E56159"/>
    <w:rsid w:val="00E67EF9"/>
    <w:rsid w:val="00E86235"/>
    <w:rsid w:val="00E925C8"/>
    <w:rsid w:val="00E93DDD"/>
    <w:rsid w:val="00EA2C78"/>
    <w:rsid w:val="00EB412C"/>
    <w:rsid w:val="00EB7D17"/>
    <w:rsid w:val="00EC62D8"/>
    <w:rsid w:val="00EC753E"/>
    <w:rsid w:val="00ED6DBA"/>
    <w:rsid w:val="00EF4930"/>
    <w:rsid w:val="00F002F3"/>
    <w:rsid w:val="00F11FCF"/>
    <w:rsid w:val="00F21066"/>
    <w:rsid w:val="00F32A91"/>
    <w:rsid w:val="00F4216B"/>
    <w:rsid w:val="00F4250E"/>
    <w:rsid w:val="00F44096"/>
    <w:rsid w:val="00F46922"/>
    <w:rsid w:val="00F508C0"/>
    <w:rsid w:val="00F568CD"/>
    <w:rsid w:val="00F779AA"/>
    <w:rsid w:val="00F8336B"/>
    <w:rsid w:val="00F84F37"/>
    <w:rsid w:val="00F8643B"/>
    <w:rsid w:val="00F869C8"/>
    <w:rsid w:val="00FA6F1F"/>
    <w:rsid w:val="00FB0708"/>
    <w:rsid w:val="00FB2123"/>
    <w:rsid w:val="00FB45E7"/>
    <w:rsid w:val="00FB7286"/>
    <w:rsid w:val="00FB7327"/>
    <w:rsid w:val="00FF32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v:textbox inset="5.85pt,.7pt,5.85pt,.7pt"/>
    </o:shapedefaults>
    <o:shapelayout v:ext="edit">
      <o:idmap v:ext="edit" data="1"/>
    </o:shapelayout>
  </w:shapeDefaults>
  <w:decimalSymbol w:val="."/>
  <w:listSeparator w:val=","/>
  <w14:docId w14:val="2DF75BA8"/>
  <w15:chartTrackingRefBased/>
  <w15:docId w15:val="{1875306C-F262-436B-AD2C-2AF3ABB34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56159"/>
    <w:pPr>
      <w:widowControl w:val="0"/>
      <w:jc w:val="both"/>
    </w:pPr>
    <w:rPr>
      <w:rFonts w:ascii="ＭＳ 明朝"/>
      <w:kern w:val="2"/>
      <w:sz w:val="21"/>
      <w:szCs w:val="24"/>
    </w:rPr>
  </w:style>
  <w:style w:type="paragraph" w:styleId="1">
    <w:name w:val="heading 1"/>
    <w:basedOn w:val="a"/>
    <w:next w:val="a"/>
    <w:link w:val="10"/>
    <w:qFormat/>
    <w:rsid w:val="00665158"/>
    <w:pPr>
      <w:keepNext/>
      <w:numPr>
        <w:numId w:val="6"/>
      </w:numPr>
      <w:outlineLvl w:val="0"/>
    </w:pPr>
    <w:rPr>
      <w:rFonts w:hAnsi="ＭＳ 明朝"/>
      <w:sz w:val="22"/>
      <w:szCs w:val="22"/>
    </w:rPr>
  </w:style>
  <w:style w:type="paragraph" w:styleId="2">
    <w:name w:val="heading 2"/>
    <w:basedOn w:val="a"/>
    <w:next w:val="a"/>
    <w:link w:val="20"/>
    <w:qFormat/>
    <w:rsid w:val="00665158"/>
    <w:pPr>
      <w:keepNext/>
      <w:numPr>
        <w:ilvl w:val="1"/>
        <w:numId w:val="6"/>
      </w:numPr>
      <w:tabs>
        <w:tab w:val="clear" w:pos="567"/>
        <w:tab w:val="num" w:pos="630"/>
      </w:tabs>
      <w:ind w:left="420" w:hanging="310"/>
      <w:outlineLvl w:val="1"/>
    </w:pPr>
    <w:rPr>
      <w:rFonts w:hAnsi="ＭＳ 明朝"/>
      <w:sz w:val="22"/>
      <w:szCs w:val="22"/>
    </w:rPr>
  </w:style>
  <w:style w:type="paragraph" w:styleId="3">
    <w:name w:val="heading 3"/>
    <w:basedOn w:val="a"/>
    <w:next w:val="a"/>
    <w:link w:val="30"/>
    <w:qFormat/>
    <w:rsid w:val="00665158"/>
    <w:pPr>
      <w:keepNext/>
      <w:numPr>
        <w:ilvl w:val="2"/>
        <w:numId w:val="6"/>
      </w:numPr>
      <w:outlineLvl w:val="2"/>
    </w:pPr>
    <w:rPr>
      <w:rFonts w:hAnsi="ＭＳ 明朝"/>
      <w:sz w:val="22"/>
      <w:szCs w:val="22"/>
    </w:rPr>
  </w:style>
  <w:style w:type="paragraph" w:styleId="4">
    <w:name w:val="heading 4"/>
    <w:basedOn w:val="a"/>
    <w:next w:val="a"/>
    <w:link w:val="40"/>
    <w:qFormat/>
    <w:rsid w:val="00665158"/>
    <w:pPr>
      <w:keepNext/>
      <w:numPr>
        <w:ilvl w:val="3"/>
        <w:numId w:val="6"/>
      </w:numPr>
      <w:outlineLvl w:val="3"/>
    </w:pPr>
    <w:rPr>
      <w:b/>
      <w:bCs/>
      <w:sz w:val="22"/>
      <w:szCs w:val="22"/>
    </w:rPr>
  </w:style>
  <w:style w:type="paragraph" w:styleId="5">
    <w:name w:val="heading 5"/>
    <w:basedOn w:val="a"/>
    <w:next w:val="a"/>
    <w:link w:val="50"/>
    <w:qFormat/>
    <w:rsid w:val="00665158"/>
    <w:pPr>
      <w:keepNext/>
      <w:numPr>
        <w:ilvl w:val="4"/>
        <w:numId w:val="6"/>
      </w:numPr>
      <w:outlineLvl w:val="4"/>
    </w:pPr>
    <w:rPr>
      <w:rFonts w:ascii="Arial" w:eastAsia="ＭＳ ゴシック" w:hAnsi="Arial"/>
      <w:sz w:val="22"/>
      <w:szCs w:val="22"/>
    </w:rPr>
  </w:style>
  <w:style w:type="paragraph" w:styleId="6">
    <w:name w:val="heading 6"/>
    <w:basedOn w:val="a"/>
    <w:next w:val="a"/>
    <w:link w:val="60"/>
    <w:qFormat/>
    <w:rsid w:val="00665158"/>
    <w:pPr>
      <w:keepNext/>
      <w:numPr>
        <w:ilvl w:val="5"/>
        <w:numId w:val="6"/>
      </w:numPr>
      <w:outlineLvl w:val="5"/>
    </w:pPr>
    <w:rPr>
      <w:b/>
      <w:bCs/>
      <w:sz w:val="22"/>
      <w:szCs w:val="22"/>
    </w:rPr>
  </w:style>
  <w:style w:type="paragraph" w:styleId="7">
    <w:name w:val="heading 7"/>
    <w:basedOn w:val="a"/>
    <w:next w:val="a"/>
    <w:link w:val="70"/>
    <w:qFormat/>
    <w:rsid w:val="00665158"/>
    <w:pPr>
      <w:keepNext/>
      <w:numPr>
        <w:ilvl w:val="6"/>
        <w:numId w:val="6"/>
      </w:numPr>
      <w:outlineLvl w:val="6"/>
    </w:pPr>
    <w:rPr>
      <w:sz w:val="22"/>
      <w:szCs w:val="22"/>
    </w:rPr>
  </w:style>
  <w:style w:type="paragraph" w:styleId="8">
    <w:name w:val="heading 8"/>
    <w:basedOn w:val="a"/>
    <w:next w:val="a"/>
    <w:link w:val="80"/>
    <w:qFormat/>
    <w:rsid w:val="00665158"/>
    <w:pPr>
      <w:keepNext/>
      <w:numPr>
        <w:ilvl w:val="7"/>
        <w:numId w:val="6"/>
      </w:numPr>
      <w:outlineLvl w:val="7"/>
    </w:pPr>
    <w:rPr>
      <w:sz w:val="22"/>
      <w:szCs w:val="22"/>
    </w:rPr>
  </w:style>
  <w:style w:type="paragraph" w:styleId="9">
    <w:name w:val="heading 9"/>
    <w:basedOn w:val="a"/>
    <w:next w:val="a"/>
    <w:link w:val="90"/>
    <w:qFormat/>
    <w:rsid w:val="00665158"/>
    <w:pPr>
      <w:keepNext/>
      <w:numPr>
        <w:ilvl w:val="8"/>
        <w:numId w:val="6"/>
      </w:numPr>
      <w:outlineLvl w:val="8"/>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252"/>
        <w:tab w:val="right" w:pos="8504"/>
      </w:tabs>
      <w:snapToGrid w:val="0"/>
    </w:pPr>
  </w:style>
  <w:style w:type="character" w:styleId="a5">
    <w:name w:val="page number"/>
    <w:basedOn w:val="a0"/>
  </w:style>
  <w:style w:type="paragraph" w:styleId="a6">
    <w:name w:val="header"/>
    <w:basedOn w:val="a"/>
    <w:link w:val="a7"/>
    <w:rsid w:val="007D420A"/>
    <w:pPr>
      <w:tabs>
        <w:tab w:val="center" w:pos="4252"/>
        <w:tab w:val="right" w:pos="8504"/>
      </w:tabs>
      <w:snapToGrid w:val="0"/>
    </w:pPr>
  </w:style>
  <w:style w:type="character" w:customStyle="1" w:styleId="a7">
    <w:name w:val="ヘッダー (文字)"/>
    <w:link w:val="a6"/>
    <w:rsid w:val="007D420A"/>
    <w:rPr>
      <w:kern w:val="2"/>
      <w:sz w:val="21"/>
      <w:szCs w:val="24"/>
    </w:rPr>
  </w:style>
  <w:style w:type="character" w:styleId="a8">
    <w:name w:val="Hyperlink"/>
    <w:uiPriority w:val="99"/>
    <w:unhideWhenUsed/>
    <w:rsid w:val="00DF5BA0"/>
    <w:rPr>
      <w:color w:val="0000FF"/>
      <w:u w:val="single"/>
    </w:rPr>
  </w:style>
  <w:style w:type="character" w:customStyle="1" w:styleId="a4">
    <w:name w:val="フッター (文字)"/>
    <w:link w:val="a3"/>
    <w:uiPriority w:val="99"/>
    <w:rsid w:val="0078717E"/>
    <w:rPr>
      <w:kern w:val="2"/>
      <w:sz w:val="21"/>
      <w:szCs w:val="24"/>
    </w:rPr>
  </w:style>
  <w:style w:type="character" w:customStyle="1" w:styleId="10">
    <w:name w:val="見出し 1 (文字)"/>
    <w:link w:val="1"/>
    <w:rsid w:val="00665158"/>
    <w:rPr>
      <w:rFonts w:ascii="ＭＳ 明朝" w:hAnsi="ＭＳ 明朝"/>
      <w:kern w:val="2"/>
      <w:sz w:val="22"/>
      <w:szCs w:val="22"/>
    </w:rPr>
  </w:style>
  <w:style w:type="character" w:customStyle="1" w:styleId="20">
    <w:name w:val="見出し 2 (文字)"/>
    <w:link w:val="2"/>
    <w:rsid w:val="00665158"/>
    <w:rPr>
      <w:rFonts w:ascii="ＭＳ 明朝" w:hAnsi="ＭＳ 明朝"/>
      <w:kern w:val="2"/>
      <w:sz w:val="22"/>
      <w:szCs w:val="22"/>
    </w:rPr>
  </w:style>
  <w:style w:type="character" w:customStyle="1" w:styleId="30">
    <w:name w:val="見出し 3 (文字)"/>
    <w:link w:val="3"/>
    <w:rsid w:val="00665158"/>
    <w:rPr>
      <w:rFonts w:ascii="ＭＳ 明朝" w:hAnsi="ＭＳ 明朝"/>
      <w:kern w:val="2"/>
      <w:sz w:val="22"/>
      <w:szCs w:val="22"/>
    </w:rPr>
  </w:style>
  <w:style w:type="character" w:customStyle="1" w:styleId="40">
    <w:name w:val="見出し 4 (文字)"/>
    <w:link w:val="4"/>
    <w:rsid w:val="00665158"/>
    <w:rPr>
      <w:rFonts w:ascii="ＭＳ 明朝"/>
      <w:b/>
      <w:bCs/>
      <w:kern w:val="2"/>
      <w:sz w:val="22"/>
      <w:szCs w:val="22"/>
    </w:rPr>
  </w:style>
  <w:style w:type="character" w:customStyle="1" w:styleId="50">
    <w:name w:val="見出し 5 (文字)"/>
    <w:link w:val="5"/>
    <w:rsid w:val="00665158"/>
    <w:rPr>
      <w:rFonts w:ascii="Arial" w:eastAsia="ＭＳ ゴシック" w:hAnsi="Arial"/>
      <w:kern w:val="2"/>
      <w:sz w:val="22"/>
      <w:szCs w:val="22"/>
    </w:rPr>
  </w:style>
  <w:style w:type="character" w:customStyle="1" w:styleId="60">
    <w:name w:val="見出し 6 (文字)"/>
    <w:link w:val="6"/>
    <w:rsid w:val="00665158"/>
    <w:rPr>
      <w:rFonts w:ascii="ＭＳ 明朝"/>
      <w:b/>
      <w:bCs/>
      <w:kern w:val="2"/>
      <w:sz w:val="22"/>
      <w:szCs w:val="22"/>
    </w:rPr>
  </w:style>
  <w:style w:type="character" w:customStyle="1" w:styleId="70">
    <w:name w:val="見出し 7 (文字)"/>
    <w:link w:val="7"/>
    <w:rsid w:val="00665158"/>
    <w:rPr>
      <w:rFonts w:ascii="ＭＳ 明朝"/>
      <w:kern w:val="2"/>
      <w:sz w:val="22"/>
      <w:szCs w:val="22"/>
    </w:rPr>
  </w:style>
  <w:style w:type="character" w:customStyle="1" w:styleId="80">
    <w:name w:val="見出し 8 (文字)"/>
    <w:link w:val="8"/>
    <w:rsid w:val="00665158"/>
    <w:rPr>
      <w:rFonts w:ascii="ＭＳ 明朝"/>
      <w:kern w:val="2"/>
      <w:sz w:val="22"/>
      <w:szCs w:val="22"/>
    </w:rPr>
  </w:style>
  <w:style w:type="character" w:customStyle="1" w:styleId="90">
    <w:name w:val="見出し 9 (文字)"/>
    <w:link w:val="9"/>
    <w:rsid w:val="00665158"/>
    <w:rPr>
      <w:rFonts w:ascii="ＭＳ 明朝"/>
      <w:kern w:val="2"/>
      <w:sz w:val="22"/>
      <w:szCs w:val="22"/>
    </w:rPr>
  </w:style>
  <w:style w:type="paragraph" w:customStyle="1" w:styleId="CM9">
    <w:name w:val="CM9"/>
    <w:basedOn w:val="a"/>
    <w:next w:val="a"/>
    <w:uiPriority w:val="99"/>
    <w:rsid w:val="00BD36BB"/>
    <w:pPr>
      <w:autoSpaceDE w:val="0"/>
      <w:autoSpaceDN w:val="0"/>
      <w:adjustRightInd w:val="0"/>
      <w:jc w:val="left"/>
    </w:pPr>
    <w:rPr>
      <w:kern w:val="0"/>
      <w:sz w:val="24"/>
    </w:rPr>
  </w:style>
  <w:style w:type="paragraph" w:styleId="a9">
    <w:name w:val="Balloon Text"/>
    <w:basedOn w:val="a"/>
    <w:link w:val="aa"/>
    <w:rsid w:val="00D2218B"/>
    <w:rPr>
      <w:rFonts w:ascii="Arial" w:eastAsia="ＭＳ ゴシック" w:hAnsi="Arial"/>
      <w:sz w:val="18"/>
      <w:szCs w:val="18"/>
    </w:rPr>
  </w:style>
  <w:style w:type="character" w:customStyle="1" w:styleId="aa">
    <w:name w:val="吹き出し (文字)"/>
    <w:link w:val="a9"/>
    <w:rsid w:val="00D2218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1B2A8-3191-4424-9BF4-68EC1D4D4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2240</Words>
  <Characters>214</Characters>
  <Application>Microsoft Office Word</Application>
  <DocSecurity>0</DocSecurity>
  <Lines>1</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労働者派遣業務仕様書（部長等秘書業務および総務事務補助業務）</vt:lpstr>
      <vt:lpstr>労働者派遣業務仕様書（部長等秘書業務および総務事務補助業務）</vt:lpstr>
    </vt:vector>
  </TitlesOfParts>
  <Company>福井県人事課</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労働者派遣業務仕様書（部長等秘書業務および総務事務補助業務）</dc:title>
  <dc:subject/>
  <dc:creator>Jinjisys</dc:creator>
  <cp:keywords/>
  <cp:lastModifiedBy>杉谷　いるみ</cp:lastModifiedBy>
  <cp:revision>12</cp:revision>
  <cp:lastPrinted>2022-02-22T05:58:00Z</cp:lastPrinted>
  <dcterms:created xsi:type="dcterms:W3CDTF">2026-02-02T08:18:00Z</dcterms:created>
  <dcterms:modified xsi:type="dcterms:W3CDTF">2026-07-31T00:49:00Z</dcterms:modified>
</cp:coreProperties>
</file>