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F026" w14:textId="77777777" w:rsidR="001A2B94" w:rsidRPr="001A2B94" w:rsidRDefault="001A2B94" w:rsidP="00245EEB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  <w:szCs w:val="24"/>
        </w:rPr>
        <w:t>別紙</w:t>
      </w:r>
      <w:r w:rsidR="00CB0972">
        <w:rPr>
          <w:rFonts w:ascii="ＭＳ ゴシック" w:eastAsia="ＭＳ ゴシック" w:hAnsi="ＭＳ ゴシック" w:hint="eastAsia"/>
          <w:szCs w:val="24"/>
        </w:rPr>
        <w:t>様式</w:t>
      </w:r>
      <w:r w:rsidRPr="001A2B94">
        <w:rPr>
          <w:rFonts w:ascii="ＭＳ ゴシック" w:eastAsia="ＭＳ ゴシック" w:hAnsi="ＭＳ ゴシック" w:hint="eastAsia"/>
          <w:szCs w:val="24"/>
        </w:rPr>
        <w:t>（</w:t>
      </w:r>
      <w:r w:rsidR="00245EEB" w:rsidRPr="001A2B94">
        <w:rPr>
          <w:rFonts w:ascii="ＭＳ ゴシック" w:eastAsia="ＭＳ ゴシック" w:hAnsi="ＭＳ ゴシック" w:hint="eastAsia"/>
        </w:rPr>
        <w:t>コスト低減等の取組</w:t>
      </w:r>
      <w:r w:rsidRPr="001A2B94">
        <w:rPr>
          <w:rFonts w:ascii="ＭＳ ゴシック" w:eastAsia="ＭＳ ゴシック" w:hAnsi="ＭＳ ゴシック" w:hint="eastAsia"/>
        </w:rPr>
        <w:t>実績）</w:t>
      </w:r>
    </w:p>
    <w:p w14:paraId="251ECAA2" w14:textId="77777777" w:rsidR="001A2B94" w:rsidRDefault="001A2B94" w:rsidP="00245EEB"/>
    <w:p w14:paraId="295060C0" w14:textId="77777777" w:rsidR="00245EEB" w:rsidRDefault="001A2B94" w:rsidP="00245EEB">
      <w:r w:rsidRPr="001A2B94">
        <w:rPr>
          <w:rFonts w:hint="eastAsia"/>
          <w:u w:val="single"/>
        </w:rPr>
        <w:t>新規又は継続して取り組んだメニューを３つ以上選択</w:t>
      </w:r>
      <w:r w:rsidRPr="001A2B94">
        <w:rPr>
          <w:rFonts w:hint="eastAsia"/>
        </w:rPr>
        <w:t>（□に✔を記入</w:t>
      </w:r>
      <w:r w:rsidR="007460BE" w:rsidRPr="001A2B94">
        <w:rPr>
          <w:rFonts w:hint="eastAsia"/>
        </w:rPr>
        <w:t>）</w:t>
      </w:r>
    </w:p>
    <w:p w14:paraId="0B9C6C90" w14:textId="22CD9115" w:rsidR="00245EEB" w:rsidRDefault="00E3606D" w:rsidP="00245EEB">
      <w:r>
        <w:rPr>
          <w:rFonts w:hint="eastAsia"/>
        </w:rPr>
        <w:t>※</w:t>
      </w:r>
      <w:r w:rsidRPr="00E3606D">
        <w:rPr>
          <w:rFonts w:hint="eastAsia"/>
        </w:rPr>
        <w:t>「増加」又は「拡大」とする取組みについては、令和</w:t>
      </w:r>
      <w:r w:rsidR="00495EFB" w:rsidRPr="00495EFB">
        <w:rPr>
          <w:rFonts w:hint="eastAsia"/>
        </w:rPr>
        <w:t>３</w:t>
      </w:r>
      <w:r w:rsidRPr="00E3606D">
        <w:rPr>
          <w:rFonts w:hint="eastAsia"/>
        </w:rPr>
        <w:t>年度以降の取組み</w:t>
      </w:r>
      <w:r>
        <w:rPr>
          <w:rFonts w:hint="eastAsia"/>
        </w:rPr>
        <w:t>が</w:t>
      </w:r>
      <w:r w:rsidRPr="00E3606D">
        <w:rPr>
          <w:rFonts w:hint="eastAsia"/>
        </w:rPr>
        <w:t>対象</w:t>
      </w:r>
    </w:p>
    <w:p w14:paraId="0AFD7661" w14:textId="77777777" w:rsidR="00E3606D" w:rsidRDefault="00E3606D" w:rsidP="00245EEB"/>
    <w:tbl>
      <w:tblPr>
        <w:tblStyle w:val="a9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40"/>
      </w:tblGrid>
      <w:tr w:rsidR="00936521" w14:paraId="1A18AB54" w14:textId="77777777" w:rsidTr="00AC12B5">
        <w:trPr>
          <w:trHeight w:val="2268"/>
        </w:trPr>
        <w:tc>
          <w:tcPr>
            <w:tcW w:w="9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32534" w14:textId="5B9CA29C" w:rsidR="00936521" w:rsidRPr="00936521" w:rsidRDefault="00936521" w:rsidP="00245EEB">
            <w:pPr>
              <w:rPr>
                <w:rFonts w:ascii="ＭＳ ゴシック" w:eastAsia="ＭＳ ゴシック" w:hAnsi="ＭＳ ゴシック"/>
              </w:rPr>
            </w:pPr>
            <w:r w:rsidRPr="00936521">
              <w:rPr>
                <w:rFonts w:ascii="ＭＳ ゴシック" w:eastAsia="ＭＳ ゴシック" w:hAnsi="ＭＳ ゴシック" w:hint="eastAsia"/>
              </w:rPr>
              <w:t>選択した取組実績を証する資料として、次の書類等を</w:t>
            </w:r>
            <w:r w:rsidRPr="00936521">
              <w:rPr>
                <w:rFonts w:ascii="ＭＳ ゴシック" w:eastAsia="ＭＳ ゴシック" w:hAnsi="ＭＳ ゴシック" w:hint="eastAsia"/>
                <w:u w:val="wave"/>
              </w:rPr>
              <w:t>令和</w:t>
            </w:r>
            <w:r w:rsidR="00935DB6" w:rsidRPr="00FF2ABB">
              <w:rPr>
                <w:rFonts w:ascii="ＭＳ ゴシック" w:eastAsia="ＭＳ ゴシック" w:hAnsi="ＭＳ ゴシック" w:hint="eastAsia"/>
                <w:u w:val="wave"/>
              </w:rPr>
              <w:t>1</w:t>
            </w:r>
            <w:r w:rsidR="00E72FEB" w:rsidRPr="00FF2ABB">
              <w:rPr>
                <w:rFonts w:ascii="ＭＳ ゴシック" w:eastAsia="ＭＳ ゴシック" w:hAnsi="ＭＳ ゴシック" w:hint="eastAsia"/>
                <w:u w:val="wave"/>
              </w:rPr>
              <w:t>2</w:t>
            </w:r>
            <w:r w:rsidRPr="00936521">
              <w:rPr>
                <w:rFonts w:ascii="ＭＳ ゴシック" w:eastAsia="ＭＳ ゴシック" w:hAnsi="ＭＳ ゴシック" w:hint="eastAsia"/>
                <w:u w:val="wave"/>
              </w:rPr>
              <w:t>年度末まで保管</w:t>
            </w:r>
            <w:r w:rsidRPr="00936521">
              <w:rPr>
                <w:rFonts w:ascii="ＭＳ ゴシック" w:eastAsia="ＭＳ ゴシック" w:hAnsi="ＭＳ ゴシック" w:hint="eastAsia"/>
              </w:rPr>
              <w:t>しておくこと。</w:t>
            </w:r>
          </w:p>
          <w:p w14:paraId="4BA71E0C" w14:textId="77777777" w:rsidR="00936521" w:rsidRPr="00936521" w:rsidRDefault="00936521" w:rsidP="00245EEB">
            <w:pPr>
              <w:rPr>
                <w:rFonts w:ascii="ＭＳ ゴシック" w:eastAsia="ＭＳ ゴシック" w:hAnsi="ＭＳ ゴシック"/>
              </w:rPr>
            </w:pPr>
            <w:r w:rsidRPr="00936521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写真（畜舎内の設備及びその周辺等）</w:t>
            </w:r>
          </w:p>
          <w:p w14:paraId="65388A40" w14:textId="77777777" w:rsidR="00936521" w:rsidRPr="00936521" w:rsidRDefault="00936521" w:rsidP="00245EEB">
            <w:pPr>
              <w:rPr>
                <w:rFonts w:ascii="ＭＳ ゴシック" w:eastAsia="ＭＳ ゴシック" w:hAnsi="ＭＳ ゴシック"/>
              </w:rPr>
            </w:pPr>
            <w:r w:rsidRPr="00936521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機械・設備の納品書、領収書</w:t>
            </w:r>
          </w:p>
          <w:p w14:paraId="451C9590" w14:textId="77777777" w:rsidR="00936521" w:rsidRDefault="00936521" w:rsidP="00245EEB">
            <w:pPr>
              <w:rPr>
                <w:rFonts w:ascii="ＭＳ ゴシック" w:eastAsia="ＭＳ ゴシック" w:hAnsi="ＭＳ ゴシック"/>
              </w:rPr>
            </w:pPr>
            <w:r w:rsidRPr="00936521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作業日誌、飼料給与記録</w:t>
            </w:r>
          </w:p>
          <w:p w14:paraId="74A286C2" w14:textId="77777777" w:rsidR="00936521" w:rsidRDefault="00936521" w:rsidP="00936521">
            <w:r>
              <w:rPr>
                <w:rFonts w:ascii="ＭＳ ゴシック" w:eastAsia="ＭＳ ゴシック" w:hAnsi="ＭＳ ゴシック" w:hint="eastAsia"/>
              </w:rPr>
              <w:t>・飼料設計の計算書　　　　　　等</w:t>
            </w:r>
          </w:p>
        </w:tc>
      </w:tr>
    </w:tbl>
    <w:p w14:paraId="3F7169E4" w14:textId="77777777" w:rsidR="00936521" w:rsidRDefault="00936521" w:rsidP="00245EEB"/>
    <w:p w14:paraId="7CF82864" w14:textId="77777777" w:rsidR="00245EEB" w:rsidRPr="001A2B94" w:rsidRDefault="00245EEB" w:rsidP="00245EEB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【畜種共通】</w:t>
      </w:r>
    </w:p>
    <w:p w14:paraId="573278FE" w14:textId="77777777" w:rsidR="00245EEB" w:rsidRPr="001A2B94" w:rsidRDefault="00245EEB" w:rsidP="00245EEB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（１）</w:t>
      </w:r>
      <w:r w:rsidRPr="001A2B94">
        <w:rPr>
          <w:rFonts w:ascii="ＭＳ ゴシック" w:eastAsia="ＭＳ ゴシック" w:hAnsi="ＭＳ ゴシック"/>
        </w:rPr>
        <w:t>疾病・事故率などの低減</w:t>
      </w:r>
    </w:p>
    <w:p w14:paraId="46587B12" w14:textId="77777777" w:rsidR="00245EEB" w:rsidRDefault="001A2B94" w:rsidP="00245EEB">
      <w:pPr>
        <w:ind w:leftChars="200" w:left="453"/>
      </w:pPr>
      <w:r>
        <w:rPr>
          <w:rFonts w:hint="eastAsia"/>
        </w:rPr>
        <w:t xml:space="preserve">□ </w:t>
      </w:r>
      <w:r w:rsidR="00245EEB">
        <w:t>牛床マットやカウブラシ、分娩監視装置等飼養管理機器</w:t>
      </w:r>
      <w:r w:rsidR="00A645C7">
        <w:rPr>
          <w:rFonts w:hint="eastAsia"/>
        </w:rPr>
        <w:t>・</w:t>
      </w:r>
      <w:r w:rsidR="00245EEB">
        <w:t>資材の使用</w:t>
      </w:r>
    </w:p>
    <w:p w14:paraId="4B76305D" w14:textId="77777777" w:rsidR="00245EEB" w:rsidRDefault="001A2B94" w:rsidP="00245EEB">
      <w:pPr>
        <w:ind w:leftChars="200" w:left="453"/>
      </w:pPr>
      <w:r>
        <w:rPr>
          <w:rFonts w:hint="eastAsia"/>
        </w:rPr>
        <w:t xml:space="preserve">□ </w:t>
      </w:r>
      <w:r w:rsidR="00245EEB">
        <w:t>事故率低減のための牛の削蹄の実施</w:t>
      </w:r>
    </w:p>
    <w:p w14:paraId="102A3CED" w14:textId="77777777" w:rsidR="00245EEB" w:rsidRDefault="001A2B94" w:rsidP="00245EEB">
      <w:pPr>
        <w:ind w:leftChars="200" w:left="453"/>
      </w:pPr>
      <w:r>
        <w:rPr>
          <w:rFonts w:hint="eastAsia"/>
        </w:rPr>
        <w:t xml:space="preserve">□ </w:t>
      </w:r>
      <w:r w:rsidR="00245EEB">
        <w:t>事故率低減のため、獣医師の指導等による定期的な分娩監視</w:t>
      </w:r>
    </w:p>
    <w:p w14:paraId="3F6FFB1B" w14:textId="77777777" w:rsidR="00245EEB" w:rsidRDefault="001A2B94" w:rsidP="00245EEB">
      <w:pPr>
        <w:ind w:leftChars="200" w:left="453"/>
      </w:pPr>
      <w:r>
        <w:rPr>
          <w:rFonts w:hint="eastAsia"/>
        </w:rPr>
        <w:t xml:space="preserve">□ </w:t>
      </w:r>
      <w:r w:rsidR="00245EEB">
        <w:t>疾病の低減のため、ワクチンの接種</w:t>
      </w:r>
    </w:p>
    <w:p w14:paraId="46011EB0" w14:textId="77777777" w:rsidR="00245EEB" w:rsidRDefault="001A2B94" w:rsidP="00245EEB">
      <w:pPr>
        <w:ind w:leftChars="200" w:left="453"/>
      </w:pPr>
      <w:r>
        <w:rPr>
          <w:rFonts w:hint="eastAsia"/>
        </w:rPr>
        <w:t xml:space="preserve">□ </w:t>
      </w:r>
      <w:r w:rsidR="00245EEB">
        <w:t>分娩監視装置等のＩＣＴ機器の導入</w:t>
      </w:r>
    </w:p>
    <w:p w14:paraId="340324A6" w14:textId="77777777" w:rsidR="003E69C9" w:rsidRDefault="003E69C9" w:rsidP="00245EEB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77A1BE8E" w14:textId="77777777" w:rsidR="00245EEB" w:rsidRPr="001A2B94" w:rsidRDefault="00245EEB" w:rsidP="00245EEB">
      <w:pPr>
        <w:spacing w:beforeLines="50" w:before="173"/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（２）</w:t>
      </w:r>
      <w:r w:rsidRPr="001A2B94">
        <w:rPr>
          <w:rFonts w:ascii="ＭＳ ゴシック" w:eastAsia="ＭＳ ゴシック" w:hAnsi="ＭＳ ゴシック"/>
        </w:rPr>
        <w:t>暑熱</w:t>
      </w:r>
      <w:r w:rsidR="001A2B94" w:rsidRPr="001A2B94">
        <w:rPr>
          <w:rFonts w:ascii="ＭＳ ゴシック" w:eastAsia="ＭＳ ゴシック" w:hAnsi="ＭＳ ゴシック" w:hint="eastAsia"/>
        </w:rPr>
        <w:t>・</w:t>
      </w:r>
      <w:r w:rsidR="001A2B94" w:rsidRPr="001A2B94">
        <w:rPr>
          <w:rFonts w:ascii="ＭＳ ゴシック" w:eastAsia="ＭＳ ゴシック" w:hAnsi="ＭＳ ゴシック"/>
        </w:rPr>
        <w:t xml:space="preserve"> </w:t>
      </w:r>
      <w:r w:rsidRPr="001A2B94">
        <w:rPr>
          <w:rFonts w:ascii="ＭＳ ゴシック" w:eastAsia="ＭＳ ゴシック" w:hAnsi="ＭＳ ゴシック"/>
        </w:rPr>
        <w:t>寒冷対策による生産性の改善</w:t>
      </w:r>
    </w:p>
    <w:p w14:paraId="13184E04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暑熱対策のために、</w:t>
      </w:r>
      <w:r w:rsidR="0043587A">
        <w:rPr>
          <w:rFonts w:hint="eastAsia"/>
        </w:rPr>
        <w:t>畜舎</w:t>
      </w:r>
      <w:r w:rsidR="00245EEB">
        <w:t>内における噴霧器、換気ファン等の使用</w:t>
      </w:r>
    </w:p>
    <w:p w14:paraId="2675AFD2" w14:textId="77777777" w:rsidR="00245EEB" w:rsidRDefault="001A2B94" w:rsidP="00245EEB">
      <w:pPr>
        <w:ind w:leftChars="200" w:left="453"/>
      </w:pPr>
      <w:r>
        <w:t xml:space="preserve">□ </w:t>
      </w:r>
      <w:r w:rsidR="00D66989">
        <w:t>寒冷対策のために、牛衣（カーフジャケット）等</w:t>
      </w:r>
      <w:r w:rsidR="00D66989">
        <w:rPr>
          <w:rFonts w:hint="eastAsia"/>
        </w:rPr>
        <w:t>の着用</w:t>
      </w:r>
    </w:p>
    <w:p w14:paraId="0BE6BFE4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暑熱</w:t>
      </w:r>
      <w:r>
        <w:rPr>
          <w:rFonts w:hint="eastAsia"/>
        </w:rPr>
        <w:t>・</w:t>
      </w:r>
      <w:r>
        <w:t xml:space="preserve"> </w:t>
      </w:r>
      <w:r w:rsidR="00245EEB">
        <w:t>寒冷対策のために、外壁</w:t>
      </w:r>
      <w:r w:rsidR="00A645C7">
        <w:rPr>
          <w:rFonts w:hint="eastAsia"/>
        </w:rPr>
        <w:t>・</w:t>
      </w:r>
      <w:r w:rsidR="00245EEB">
        <w:t>屋根材に</w:t>
      </w:r>
      <w:r w:rsidR="0043587A">
        <w:rPr>
          <w:rFonts w:hint="eastAsia"/>
        </w:rPr>
        <w:t>おける</w:t>
      </w:r>
      <w:r w:rsidR="00245EEB">
        <w:t>耐熱性（保温性）素材</w:t>
      </w:r>
      <w:r w:rsidR="00D66989">
        <w:rPr>
          <w:rFonts w:hint="eastAsia"/>
        </w:rPr>
        <w:t>の</w:t>
      </w:r>
      <w:r w:rsidR="00245EEB">
        <w:t>使用</w:t>
      </w:r>
    </w:p>
    <w:p w14:paraId="2E5C54F0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27333D20" w14:textId="77777777" w:rsidR="00245EEB" w:rsidRPr="001A2B94" w:rsidRDefault="00245EEB" w:rsidP="00245EEB">
      <w:pPr>
        <w:spacing w:beforeLines="50" w:before="173"/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（３）</w:t>
      </w:r>
      <w:r w:rsidRPr="001A2B94">
        <w:rPr>
          <w:rFonts w:ascii="ＭＳ ゴシック" w:eastAsia="ＭＳ ゴシック" w:hAnsi="ＭＳ ゴシック"/>
        </w:rPr>
        <w:t>国産飼料（エコフィード含む）の給与割合の増加</w:t>
      </w:r>
    </w:p>
    <w:p w14:paraId="73BCC878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国産牧草（乾草</w:t>
      </w:r>
      <w:r w:rsidR="00A645C7">
        <w:rPr>
          <w:rFonts w:hint="eastAsia"/>
        </w:rPr>
        <w:t>・</w:t>
      </w:r>
      <w:r w:rsidR="00245EEB">
        <w:t>サイレージ）の給与割合</w:t>
      </w:r>
      <w:r w:rsidR="00D66989">
        <w:rPr>
          <w:rFonts w:hint="eastAsia"/>
        </w:rPr>
        <w:t>の</w:t>
      </w:r>
      <w:r w:rsidR="00A645C7">
        <w:rPr>
          <w:rFonts w:hint="eastAsia"/>
        </w:rPr>
        <w:t>増加</w:t>
      </w:r>
    </w:p>
    <w:p w14:paraId="2C638740" w14:textId="77777777" w:rsidR="003E69C9" w:rsidRDefault="003E69C9" w:rsidP="00245EEB">
      <w:pPr>
        <w:ind w:leftChars="200" w:left="453"/>
      </w:pPr>
      <w:r>
        <w:rPr>
          <w:rFonts w:hint="eastAsia"/>
        </w:rPr>
        <w:t>□ 飼料用米の給与割合の増加</w:t>
      </w:r>
    </w:p>
    <w:p w14:paraId="01486C35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国産とうもろこしの給与割合</w:t>
      </w:r>
      <w:r w:rsidR="00D66989">
        <w:rPr>
          <w:rFonts w:hint="eastAsia"/>
        </w:rPr>
        <w:t>の</w:t>
      </w:r>
      <w:r w:rsidR="00A645C7">
        <w:rPr>
          <w:rFonts w:hint="eastAsia"/>
        </w:rPr>
        <w:t>増加</w:t>
      </w:r>
    </w:p>
    <w:p w14:paraId="526BEB72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エコフィード（豆腐粕</w:t>
      </w:r>
      <w:r w:rsidR="00A645C7">
        <w:rPr>
          <w:rFonts w:hint="eastAsia"/>
        </w:rPr>
        <w:t>・</w:t>
      </w:r>
      <w:r w:rsidR="00245EEB">
        <w:t>醤油粕等）の割合</w:t>
      </w:r>
      <w:r w:rsidR="00D66989">
        <w:rPr>
          <w:rFonts w:hint="eastAsia"/>
        </w:rPr>
        <w:t>の</w:t>
      </w:r>
      <w:r w:rsidR="00A645C7">
        <w:rPr>
          <w:rFonts w:hint="eastAsia"/>
        </w:rPr>
        <w:t>増加</w:t>
      </w:r>
    </w:p>
    <w:p w14:paraId="1134451E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1D4C4088" w14:textId="77777777" w:rsidR="00245EEB" w:rsidRPr="001A2B94" w:rsidRDefault="00245EEB" w:rsidP="001A2B94">
      <w:pPr>
        <w:spacing w:beforeLines="50" w:before="173"/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（４）配合飼料の使用量の低減</w:t>
      </w:r>
    </w:p>
    <w:p w14:paraId="11545077" w14:textId="77777777" w:rsidR="00245EEB" w:rsidRDefault="001A2B94" w:rsidP="00A645C7">
      <w:pPr>
        <w:ind w:leftChars="200" w:left="793" w:hangingChars="150" w:hanging="340"/>
      </w:pPr>
      <w:r>
        <w:rPr>
          <w:rFonts w:hint="eastAsia"/>
        </w:rPr>
        <w:t xml:space="preserve">□ </w:t>
      </w:r>
      <w:r w:rsidR="00245EEB">
        <w:rPr>
          <w:rFonts w:hint="eastAsia"/>
        </w:rPr>
        <w:t>国産高栄養粗飼料（アルファルファ、その他マメ科牧草）の利用</w:t>
      </w:r>
    </w:p>
    <w:p w14:paraId="6A9F9B67" w14:textId="77777777" w:rsidR="00245EEB" w:rsidRDefault="001A2B94" w:rsidP="00486C43">
      <w:pPr>
        <w:ind w:leftChars="200" w:left="453"/>
      </w:pPr>
      <w:r>
        <w:rPr>
          <w:rFonts w:hint="eastAsia"/>
        </w:rPr>
        <w:t xml:space="preserve">□ </w:t>
      </w:r>
      <w:r w:rsidR="00245EEB">
        <w:rPr>
          <w:rFonts w:hint="eastAsia"/>
        </w:rPr>
        <w:t>飼料成分分析に基づく飼料設計の改善</w:t>
      </w:r>
    </w:p>
    <w:p w14:paraId="0819A4C6" w14:textId="77777777" w:rsidR="00245EEB" w:rsidRDefault="001A2B94" w:rsidP="00486C43">
      <w:pPr>
        <w:ind w:leftChars="200" w:left="453"/>
      </w:pPr>
      <w:r>
        <w:rPr>
          <w:rFonts w:hint="eastAsia"/>
        </w:rPr>
        <w:t xml:space="preserve">□ </w:t>
      </w:r>
      <w:r w:rsidR="00245EEB">
        <w:rPr>
          <w:rFonts w:hint="eastAsia"/>
        </w:rPr>
        <w:t>エサ寄せロボットの活用</w:t>
      </w:r>
    </w:p>
    <w:p w14:paraId="5AD2F80D" w14:textId="77777777" w:rsidR="00245EEB" w:rsidRDefault="001A2B94" w:rsidP="00486C43">
      <w:pPr>
        <w:ind w:leftChars="200" w:left="453"/>
      </w:pPr>
      <w:r>
        <w:rPr>
          <w:rFonts w:hint="eastAsia"/>
        </w:rPr>
        <w:t xml:space="preserve">□ </w:t>
      </w:r>
      <w:r w:rsidR="00245EEB">
        <w:rPr>
          <w:rFonts w:hint="eastAsia"/>
        </w:rPr>
        <w:t>自動給餌機の活用</w:t>
      </w:r>
    </w:p>
    <w:p w14:paraId="6A82E66F" w14:textId="77777777" w:rsidR="002F6B5A" w:rsidRDefault="002F6B5A" w:rsidP="00486C43">
      <w:pPr>
        <w:ind w:leftChars="200" w:left="453"/>
      </w:pPr>
      <w:r>
        <w:rPr>
          <w:rFonts w:hint="eastAsia"/>
        </w:rPr>
        <w:t>□ 多回給餌</w:t>
      </w:r>
    </w:p>
    <w:p w14:paraId="3ACF16C0" w14:textId="77777777" w:rsidR="00245EEB" w:rsidRDefault="001A2B94" w:rsidP="00486C43">
      <w:pPr>
        <w:ind w:leftChars="200" w:left="453"/>
      </w:pPr>
      <w:r>
        <w:rPr>
          <w:rFonts w:hint="eastAsia"/>
        </w:rPr>
        <w:t xml:space="preserve">□ </w:t>
      </w:r>
      <w:r w:rsidR="00245EEB">
        <w:rPr>
          <w:rFonts w:hint="eastAsia"/>
        </w:rPr>
        <w:t>リキッドフィーディングの活用</w:t>
      </w:r>
    </w:p>
    <w:p w14:paraId="35A8A934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2270077C" w14:textId="77777777" w:rsidR="002054AF" w:rsidRDefault="002054AF" w:rsidP="003E69C9">
      <w:pPr>
        <w:rPr>
          <w:rFonts w:ascii="ＭＳ ゴシック" w:eastAsia="ＭＳ ゴシック" w:hAnsi="ＭＳ ゴシック"/>
        </w:rPr>
      </w:pPr>
    </w:p>
    <w:p w14:paraId="3EDBE07C" w14:textId="77777777" w:rsidR="002054AF" w:rsidRDefault="002054AF" w:rsidP="003E69C9">
      <w:pPr>
        <w:rPr>
          <w:rFonts w:ascii="ＭＳ ゴシック" w:eastAsia="ＭＳ ゴシック" w:hAnsi="ＭＳ ゴシック"/>
        </w:rPr>
      </w:pPr>
    </w:p>
    <w:p w14:paraId="143FD6FB" w14:textId="77777777" w:rsidR="002054AF" w:rsidRDefault="002054AF" w:rsidP="003E69C9">
      <w:pPr>
        <w:rPr>
          <w:rFonts w:ascii="ＭＳ ゴシック" w:eastAsia="ＭＳ ゴシック" w:hAnsi="ＭＳ ゴシック"/>
        </w:rPr>
      </w:pPr>
    </w:p>
    <w:p w14:paraId="70271E2B" w14:textId="77777777" w:rsidR="00245EEB" w:rsidRPr="001A2B94" w:rsidRDefault="00245EEB" w:rsidP="003E69C9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（</w:t>
      </w:r>
      <w:r w:rsidR="00486C43" w:rsidRPr="001A2B94">
        <w:rPr>
          <w:rFonts w:ascii="ＭＳ ゴシック" w:eastAsia="ＭＳ ゴシック" w:hAnsi="ＭＳ ゴシック" w:hint="eastAsia"/>
        </w:rPr>
        <w:t>５</w:t>
      </w:r>
      <w:r w:rsidRPr="001A2B94">
        <w:rPr>
          <w:rFonts w:ascii="ＭＳ ゴシック" w:eastAsia="ＭＳ ゴシック" w:hAnsi="ＭＳ ゴシック" w:hint="eastAsia"/>
        </w:rPr>
        <w:t>）</w:t>
      </w:r>
      <w:r w:rsidRPr="001A2B94">
        <w:rPr>
          <w:rFonts w:ascii="ＭＳ ゴシック" w:eastAsia="ＭＳ ゴシック" w:hAnsi="ＭＳ ゴシック"/>
        </w:rPr>
        <w:t>副産物収入（堆肥販売等）の増加による生産コストの削減</w:t>
      </w:r>
    </w:p>
    <w:p w14:paraId="27BD404C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堆肥販売の増加による収入の増加によ</w:t>
      </w:r>
      <w:r w:rsidR="00D66989">
        <w:rPr>
          <w:rFonts w:hint="eastAsia"/>
        </w:rPr>
        <w:t>る</w:t>
      </w:r>
      <w:r w:rsidR="00245EEB">
        <w:t>生産費割合</w:t>
      </w:r>
      <w:r w:rsidR="00D66989">
        <w:rPr>
          <w:rFonts w:hint="eastAsia"/>
        </w:rPr>
        <w:t>の</w:t>
      </w:r>
      <w:r w:rsidR="00245EEB">
        <w:t>圧縮</w:t>
      </w:r>
    </w:p>
    <w:p w14:paraId="22587402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366746BF" w14:textId="77777777" w:rsidR="00245EEB" w:rsidRDefault="00245EEB" w:rsidP="00245EEB"/>
    <w:p w14:paraId="3311D4F2" w14:textId="77777777" w:rsidR="00245EEB" w:rsidRPr="001A2B94" w:rsidRDefault="00245EEB" w:rsidP="00245EEB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【畜種別】</w:t>
      </w:r>
    </w:p>
    <w:p w14:paraId="4E230D4C" w14:textId="77777777" w:rsidR="00245EEB" w:rsidRPr="001A2B94" w:rsidRDefault="00245EEB" w:rsidP="00245EEB">
      <w:pPr>
        <w:rPr>
          <w:rFonts w:ascii="ＭＳ ゴシック" w:eastAsia="ＭＳ ゴシック" w:hAnsi="ＭＳ ゴシック"/>
        </w:rPr>
      </w:pPr>
      <w:r w:rsidRPr="001A2B94">
        <w:rPr>
          <w:rFonts w:ascii="ＭＳ ゴシック" w:eastAsia="ＭＳ ゴシック" w:hAnsi="ＭＳ ゴシック" w:hint="eastAsia"/>
        </w:rPr>
        <w:t>１　酪農</w:t>
      </w:r>
    </w:p>
    <w:p w14:paraId="31C1FE18" w14:textId="77777777" w:rsidR="00245EEB" w:rsidRPr="00A645C7" w:rsidRDefault="00245EEB" w:rsidP="00245EEB">
      <w:pPr>
        <w:rPr>
          <w:rFonts w:ascii="ＭＳ ゴシック" w:eastAsia="ＭＳ ゴシック" w:hAnsi="ＭＳ ゴシック"/>
        </w:rPr>
      </w:pPr>
      <w:r w:rsidRPr="00A645C7">
        <w:rPr>
          <w:rFonts w:ascii="ＭＳ ゴシック" w:eastAsia="ＭＳ ゴシック" w:hAnsi="ＭＳ ゴシック" w:hint="eastAsia"/>
        </w:rPr>
        <w:t>（１）</w:t>
      </w:r>
      <w:r w:rsidRPr="00A645C7">
        <w:rPr>
          <w:rFonts w:ascii="ＭＳ ゴシック" w:eastAsia="ＭＳ ゴシック" w:hAnsi="ＭＳ ゴシック"/>
        </w:rPr>
        <w:t>生産性の向上</w:t>
      </w:r>
    </w:p>
    <w:p w14:paraId="7A3D9E41" w14:textId="77777777" w:rsidR="00A645C7" w:rsidRDefault="00A645C7" w:rsidP="00A645C7">
      <w:pPr>
        <w:ind w:leftChars="200" w:left="453"/>
      </w:pPr>
      <w:r>
        <w:t xml:space="preserve">□ </w:t>
      </w:r>
      <w:r>
        <w:rPr>
          <w:rFonts w:hint="eastAsia"/>
        </w:rPr>
        <w:t>牛群検定を活用した生産性の向上</w:t>
      </w:r>
    </w:p>
    <w:p w14:paraId="28ED2504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2CB1D89B" w14:textId="77777777" w:rsidR="00245EEB" w:rsidRPr="00A645C7" w:rsidRDefault="00245EEB" w:rsidP="001A2B94">
      <w:pPr>
        <w:spacing w:beforeLines="50" w:before="173"/>
        <w:rPr>
          <w:rFonts w:ascii="ＭＳ ゴシック" w:eastAsia="ＭＳ ゴシック" w:hAnsi="ＭＳ ゴシック"/>
        </w:rPr>
      </w:pPr>
      <w:r w:rsidRPr="00A645C7">
        <w:rPr>
          <w:rFonts w:ascii="ＭＳ ゴシック" w:eastAsia="ＭＳ ゴシック" w:hAnsi="ＭＳ ゴシック" w:hint="eastAsia"/>
        </w:rPr>
        <w:t>（２）</w:t>
      </w:r>
      <w:r w:rsidRPr="00A645C7">
        <w:rPr>
          <w:rFonts w:ascii="ＭＳ ゴシック" w:eastAsia="ＭＳ ゴシック" w:hAnsi="ＭＳ ゴシック"/>
        </w:rPr>
        <w:t>分娩間隔の短縮</w:t>
      </w:r>
    </w:p>
    <w:p w14:paraId="3DCF7718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発情発見機を活用した発情の見逃し防止</w:t>
      </w:r>
    </w:p>
    <w:p w14:paraId="5B18A3D1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早期離乳の実施</w:t>
      </w:r>
    </w:p>
    <w:p w14:paraId="5B51696F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5D469F5D" w14:textId="77777777" w:rsidR="00245EEB" w:rsidRPr="00A645C7" w:rsidRDefault="00245EEB" w:rsidP="001A2B94">
      <w:pPr>
        <w:spacing w:beforeLines="50" w:before="173"/>
        <w:rPr>
          <w:rFonts w:ascii="ＭＳ ゴシック" w:eastAsia="ＭＳ ゴシック" w:hAnsi="ＭＳ ゴシック"/>
        </w:rPr>
      </w:pPr>
      <w:r w:rsidRPr="00A645C7">
        <w:rPr>
          <w:rFonts w:ascii="ＭＳ ゴシック" w:eastAsia="ＭＳ ゴシック" w:hAnsi="ＭＳ ゴシック" w:hint="eastAsia"/>
        </w:rPr>
        <w:t>（３）</w:t>
      </w:r>
      <w:r w:rsidRPr="00A645C7">
        <w:rPr>
          <w:rFonts w:ascii="ＭＳ ゴシック" w:eastAsia="ＭＳ ゴシック" w:hAnsi="ＭＳ ゴシック"/>
        </w:rPr>
        <w:t>国産濃厚</w:t>
      </w:r>
      <w:r w:rsidR="00A645C7" w:rsidRPr="00A645C7">
        <w:rPr>
          <w:rFonts w:ascii="ＭＳ ゴシック" w:eastAsia="ＭＳ ゴシック" w:hAnsi="ＭＳ ゴシック" w:hint="eastAsia"/>
        </w:rPr>
        <w:t>・</w:t>
      </w:r>
      <w:r w:rsidRPr="00A645C7">
        <w:rPr>
          <w:rFonts w:ascii="ＭＳ ゴシック" w:eastAsia="ＭＳ ゴシック" w:hAnsi="ＭＳ ゴシック"/>
        </w:rPr>
        <w:t>粗飼料の生産</w:t>
      </w:r>
      <w:r w:rsidR="00A645C7" w:rsidRPr="00A645C7">
        <w:rPr>
          <w:rFonts w:ascii="ＭＳ ゴシック" w:eastAsia="ＭＳ ゴシック" w:hAnsi="ＭＳ ゴシック" w:hint="eastAsia"/>
        </w:rPr>
        <w:t>・</w:t>
      </w:r>
      <w:r w:rsidRPr="00A645C7">
        <w:rPr>
          <w:rFonts w:ascii="ＭＳ ゴシック" w:eastAsia="ＭＳ ゴシック" w:hAnsi="ＭＳ ゴシック"/>
        </w:rPr>
        <w:t>流通拡大（コントラクター活用等によるものを含む）</w:t>
      </w:r>
    </w:p>
    <w:p w14:paraId="795C9D08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国産粗飼料の作付面積</w:t>
      </w:r>
      <w:r w:rsidR="00D66989">
        <w:rPr>
          <w:rFonts w:hint="eastAsia"/>
        </w:rPr>
        <w:t>の</w:t>
      </w:r>
      <w:r w:rsidR="00A645C7">
        <w:rPr>
          <w:rFonts w:hint="eastAsia"/>
        </w:rPr>
        <w:t>拡大</w:t>
      </w:r>
    </w:p>
    <w:p w14:paraId="71012B79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国産濃厚飼料の作付面積</w:t>
      </w:r>
      <w:r w:rsidR="00D66989">
        <w:rPr>
          <w:rFonts w:hint="eastAsia"/>
        </w:rPr>
        <w:t>の</w:t>
      </w:r>
      <w:r w:rsidR="00A645C7">
        <w:rPr>
          <w:rFonts w:hint="eastAsia"/>
        </w:rPr>
        <w:t>拡大</w:t>
      </w:r>
    </w:p>
    <w:p w14:paraId="54EDACA1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国産飼料の販売</w:t>
      </w:r>
      <w:r w:rsidR="00A645C7">
        <w:rPr>
          <w:rFonts w:hint="eastAsia"/>
        </w:rPr>
        <w:t>・</w:t>
      </w:r>
      <w:r w:rsidR="00245EEB">
        <w:t>流通量</w:t>
      </w:r>
      <w:r w:rsidR="00D66989">
        <w:rPr>
          <w:rFonts w:hint="eastAsia"/>
        </w:rPr>
        <w:t>の</w:t>
      </w:r>
      <w:r w:rsidR="00A645C7">
        <w:rPr>
          <w:rFonts w:hint="eastAsia"/>
        </w:rPr>
        <w:t>増加</w:t>
      </w:r>
    </w:p>
    <w:p w14:paraId="3D047714" w14:textId="77777777" w:rsidR="00245EEB" w:rsidRDefault="001A2B94" w:rsidP="00245EEB">
      <w:pPr>
        <w:ind w:leftChars="200" w:left="453"/>
      </w:pPr>
      <w:r>
        <w:t xml:space="preserve">□ </w:t>
      </w:r>
      <w:r w:rsidR="006C1D8C">
        <w:rPr>
          <w:rFonts w:hint="eastAsia"/>
        </w:rPr>
        <w:t>ＴＭＲ</w:t>
      </w:r>
      <w:r w:rsidR="00245EEB">
        <w:t>の利用量</w:t>
      </w:r>
      <w:r w:rsidR="00D66989">
        <w:rPr>
          <w:rFonts w:hint="eastAsia"/>
        </w:rPr>
        <w:t>の</w:t>
      </w:r>
      <w:r w:rsidR="00A645C7">
        <w:rPr>
          <w:rFonts w:hint="eastAsia"/>
        </w:rPr>
        <w:t>増加</w:t>
      </w:r>
    </w:p>
    <w:p w14:paraId="6F5904E4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451D9BBC" w14:textId="77777777" w:rsidR="0043587A" w:rsidRPr="00A645C7" w:rsidRDefault="0043587A" w:rsidP="0043587A">
      <w:pPr>
        <w:spacing w:beforeLines="50" w:before="173"/>
        <w:rPr>
          <w:rFonts w:ascii="ＭＳ ゴシック" w:eastAsia="ＭＳ ゴシック" w:hAnsi="ＭＳ ゴシック"/>
        </w:rPr>
      </w:pPr>
      <w:r w:rsidRPr="00A645C7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４</w:t>
      </w:r>
      <w:r w:rsidRPr="00A645C7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生産費割合の圧縮</w:t>
      </w:r>
    </w:p>
    <w:p w14:paraId="1BEC4D59" w14:textId="77777777" w:rsidR="0043587A" w:rsidRDefault="0043587A" w:rsidP="0043587A">
      <w:pPr>
        <w:ind w:leftChars="200" w:left="453"/>
      </w:pPr>
      <w:r>
        <w:t xml:space="preserve">□ </w:t>
      </w:r>
      <w:r w:rsidRPr="0043587A">
        <w:rPr>
          <w:rFonts w:hint="eastAsia"/>
        </w:rPr>
        <w:t>和牛精液・和牛受精卵の活用による収入の増加による生産費割合の圧縮</w:t>
      </w:r>
    </w:p>
    <w:p w14:paraId="535FFED6" w14:textId="77777777" w:rsidR="00245EEB" w:rsidRPr="00E3606D" w:rsidRDefault="00245EEB" w:rsidP="00245EEB">
      <w:pPr>
        <w:spacing w:beforeLines="50" w:before="173"/>
        <w:rPr>
          <w:rFonts w:ascii="ＭＳ ゴシック" w:eastAsia="ＭＳ ゴシック" w:hAnsi="ＭＳ ゴシック"/>
        </w:rPr>
      </w:pPr>
      <w:r w:rsidRPr="00E3606D">
        <w:rPr>
          <w:rFonts w:ascii="ＭＳ ゴシック" w:eastAsia="ＭＳ ゴシック" w:hAnsi="ＭＳ ゴシック" w:hint="eastAsia"/>
        </w:rPr>
        <w:t>２　肉用牛</w:t>
      </w:r>
    </w:p>
    <w:p w14:paraId="24C037BA" w14:textId="77777777" w:rsidR="00245EEB" w:rsidRPr="0008707A" w:rsidRDefault="00245EEB" w:rsidP="00245EEB">
      <w:pPr>
        <w:rPr>
          <w:rFonts w:ascii="ＭＳ ゴシック" w:eastAsia="ＭＳ ゴシック" w:hAnsi="ＭＳ ゴシック"/>
        </w:rPr>
      </w:pPr>
      <w:r w:rsidRPr="0008707A">
        <w:rPr>
          <w:rFonts w:ascii="ＭＳ ゴシック" w:eastAsia="ＭＳ ゴシック" w:hAnsi="ＭＳ ゴシック" w:hint="eastAsia"/>
        </w:rPr>
        <w:t>（１）</w:t>
      </w:r>
      <w:r w:rsidRPr="0008707A">
        <w:rPr>
          <w:rFonts w:ascii="ＭＳ ゴシック" w:eastAsia="ＭＳ ゴシック" w:hAnsi="ＭＳ ゴシック"/>
        </w:rPr>
        <w:t>肥育期間や子牛の出荷月齢の短縮</w:t>
      </w:r>
    </w:p>
    <w:p w14:paraId="7D26A831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超音波測定を活用した出荷適期の判断</w:t>
      </w:r>
    </w:p>
    <w:p w14:paraId="4F0F66E5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定期的な体高や体重等の測定</w:t>
      </w:r>
    </w:p>
    <w:p w14:paraId="1CEB4C37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09D79879" w14:textId="77777777" w:rsidR="00245EEB" w:rsidRPr="00E3606D" w:rsidRDefault="00245EEB" w:rsidP="00A645C7">
      <w:pPr>
        <w:spacing w:beforeLines="50" w:before="173"/>
        <w:rPr>
          <w:rFonts w:ascii="ＭＳ ゴシック" w:eastAsia="ＭＳ ゴシック" w:hAnsi="ＭＳ ゴシック"/>
        </w:rPr>
      </w:pPr>
      <w:r w:rsidRPr="00E3606D">
        <w:rPr>
          <w:rFonts w:ascii="ＭＳ ゴシック" w:eastAsia="ＭＳ ゴシック" w:hAnsi="ＭＳ ゴシック" w:hint="eastAsia"/>
        </w:rPr>
        <w:t>（２）</w:t>
      </w:r>
      <w:r w:rsidRPr="00E3606D">
        <w:rPr>
          <w:rFonts w:ascii="ＭＳ ゴシック" w:eastAsia="ＭＳ ゴシック" w:hAnsi="ＭＳ ゴシック"/>
        </w:rPr>
        <w:t>分娩間隔の短縮</w:t>
      </w:r>
    </w:p>
    <w:p w14:paraId="2F01202B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発情発見機</w:t>
      </w:r>
      <w:r w:rsidR="00D66989">
        <w:rPr>
          <w:rFonts w:hint="eastAsia"/>
        </w:rPr>
        <w:t>の</w:t>
      </w:r>
      <w:r w:rsidR="00245EEB">
        <w:t>活用</w:t>
      </w:r>
    </w:p>
    <w:p w14:paraId="593BCCAA" w14:textId="77777777" w:rsidR="00245EEB" w:rsidRDefault="001A2B94" w:rsidP="00245EEB">
      <w:pPr>
        <w:ind w:leftChars="200" w:left="453"/>
      </w:pPr>
      <w:r>
        <w:t xml:space="preserve">□ </w:t>
      </w:r>
      <w:r w:rsidR="00245EEB">
        <w:t>早期離乳の実施</w:t>
      </w:r>
    </w:p>
    <w:p w14:paraId="662774B1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12B48976" w14:textId="77777777" w:rsidR="00245EEB" w:rsidRPr="00E3606D" w:rsidRDefault="00245EEB" w:rsidP="00245EEB">
      <w:pPr>
        <w:spacing w:beforeLines="50" w:before="173"/>
        <w:rPr>
          <w:rFonts w:ascii="ＭＳ ゴシック" w:eastAsia="ＭＳ ゴシック" w:hAnsi="ＭＳ ゴシック"/>
        </w:rPr>
      </w:pPr>
      <w:r w:rsidRPr="00E3606D">
        <w:rPr>
          <w:rFonts w:ascii="ＭＳ ゴシック" w:eastAsia="ＭＳ ゴシック" w:hAnsi="ＭＳ ゴシック" w:hint="eastAsia"/>
        </w:rPr>
        <w:t>３　豚</w:t>
      </w:r>
    </w:p>
    <w:p w14:paraId="330A4192" w14:textId="77777777" w:rsidR="00245EEB" w:rsidRDefault="00A645C7" w:rsidP="00A645C7">
      <w:pPr>
        <w:ind w:firstLineChars="200" w:firstLine="453"/>
      </w:pPr>
      <w:r>
        <w:rPr>
          <w:rFonts w:hint="eastAsia"/>
        </w:rPr>
        <w:t xml:space="preserve">□ </w:t>
      </w:r>
      <w:r w:rsidR="00245EEB">
        <w:t>人工授精を活用した生産コストの削減</w:t>
      </w:r>
    </w:p>
    <w:p w14:paraId="2B823F61" w14:textId="77777777" w:rsidR="00245EEB" w:rsidRDefault="00A645C7" w:rsidP="00A645C7">
      <w:pPr>
        <w:ind w:firstLineChars="200" w:firstLine="453"/>
      </w:pPr>
      <w:r>
        <w:rPr>
          <w:rFonts w:hint="eastAsia"/>
        </w:rPr>
        <w:t xml:space="preserve">□ </w:t>
      </w:r>
      <w:r w:rsidR="00245EEB">
        <w:t>優良系統の導入による生産性の向上</w:t>
      </w:r>
    </w:p>
    <w:p w14:paraId="3EC62EB3" w14:textId="77777777" w:rsidR="00245EEB" w:rsidRDefault="00A645C7" w:rsidP="00A645C7">
      <w:pPr>
        <w:ind w:firstLineChars="200" w:firstLine="453"/>
      </w:pPr>
      <w:r>
        <w:rPr>
          <w:rFonts w:hint="eastAsia"/>
        </w:rPr>
        <w:t xml:space="preserve">□ </w:t>
      </w:r>
      <w:r w:rsidR="00245EEB">
        <w:t>オールイン</w:t>
      </w:r>
      <w:r>
        <w:rPr>
          <w:rFonts w:hint="eastAsia"/>
        </w:rPr>
        <w:t>・</w:t>
      </w:r>
      <w:r w:rsidR="00245EEB">
        <w:t>オールアウトによる事故率の低減</w:t>
      </w:r>
    </w:p>
    <w:p w14:paraId="53FA6749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p w14:paraId="485948B1" w14:textId="77777777" w:rsidR="00245EEB" w:rsidRPr="00E3606D" w:rsidRDefault="00245EEB" w:rsidP="00245EEB">
      <w:pPr>
        <w:spacing w:beforeLines="50" w:before="173"/>
        <w:rPr>
          <w:rFonts w:ascii="ＭＳ ゴシック" w:eastAsia="ＭＳ ゴシック" w:hAnsi="ＭＳ ゴシック"/>
        </w:rPr>
      </w:pPr>
      <w:r w:rsidRPr="00E3606D">
        <w:rPr>
          <w:rFonts w:ascii="ＭＳ ゴシック" w:eastAsia="ＭＳ ゴシック" w:hAnsi="ＭＳ ゴシック" w:hint="eastAsia"/>
        </w:rPr>
        <w:t>４　採卵鶏</w:t>
      </w:r>
      <w:r w:rsidR="00A645C7" w:rsidRPr="00E3606D">
        <w:rPr>
          <w:rFonts w:ascii="ＭＳ ゴシック" w:eastAsia="ＭＳ ゴシック" w:hAnsi="ＭＳ ゴシック" w:hint="eastAsia"/>
        </w:rPr>
        <w:t>・</w:t>
      </w:r>
      <w:r w:rsidRPr="00E3606D">
        <w:rPr>
          <w:rFonts w:ascii="ＭＳ ゴシック" w:eastAsia="ＭＳ ゴシック" w:hAnsi="ＭＳ ゴシック" w:hint="eastAsia"/>
        </w:rPr>
        <w:t>肉用鶏</w:t>
      </w:r>
    </w:p>
    <w:p w14:paraId="24467ABB" w14:textId="77777777" w:rsidR="00245EEB" w:rsidRDefault="00A645C7" w:rsidP="00A645C7">
      <w:pPr>
        <w:ind w:firstLineChars="200" w:firstLine="453"/>
      </w:pPr>
      <w:r>
        <w:rPr>
          <w:rFonts w:hint="eastAsia"/>
        </w:rPr>
        <w:t xml:space="preserve">□ </w:t>
      </w:r>
      <w:r w:rsidR="00245EEB">
        <w:t>優良系統の導入による生産性の向上</w:t>
      </w:r>
    </w:p>
    <w:p w14:paraId="3EDF15E6" w14:textId="77777777" w:rsidR="00245EEB" w:rsidRDefault="00A645C7" w:rsidP="00A645C7">
      <w:pPr>
        <w:ind w:firstLineChars="200" w:firstLine="453"/>
      </w:pPr>
      <w:r>
        <w:rPr>
          <w:rFonts w:hint="eastAsia"/>
        </w:rPr>
        <w:t xml:space="preserve">□ </w:t>
      </w:r>
      <w:r w:rsidR="00245EEB">
        <w:t>オールイン</w:t>
      </w:r>
      <w:r w:rsidR="00D66989">
        <w:rPr>
          <w:rFonts w:hint="eastAsia"/>
        </w:rPr>
        <w:t>・</w:t>
      </w:r>
      <w:r w:rsidR="001A2B94">
        <w:t xml:space="preserve"> </w:t>
      </w:r>
      <w:r w:rsidR="00245EEB">
        <w:t>オールアウトによる事故率の低減</w:t>
      </w:r>
    </w:p>
    <w:p w14:paraId="0F57FAB7" w14:textId="77777777" w:rsidR="003E69C9" w:rsidRDefault="003E69C9" w:rsidP="003E69C9">
      <w:pPr>
        <w:ind w:leftChars="200" w:left="453"/>
      </w:pPr>
      <w:r>
        <w:rPr>
          <w:rFonts w:hint="eastAsia"/>
        </w:rPr>
        <w:t>□ その他（　　　　　　　　　　　　　　　　　）</w:t>
      </w:r>
    </w:p>
    <w:sectPr w:rsidR="003E69C9" w:rsidSect="002054AF">
      <w:pgSz w:w="11906" w:h="16838" w:code="9"/>
      <w:pgMar w:top="851" w:right="1418" w:bottom="709" w:left="1418" w:header="851" w:footer="992" w:gutter="0"/>
      <w:cols w:space="425"/>
      <w:docGrid w:type="linesAndChars" w:linePitch="3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6AFE" w14:textId="77777777" w:rsidR="00C007D9" w:rsidRDefault="00C007D9" w:rsidP="00C007D9">
      <w:r>
        <w:separator/>
      </w:r>
    </w:p>
  </w:endnote>
  <w:endnote w:type="continuationSeparator" w:id="0">
    <w:p w14:paraId="2E8C856F" w14:textId="77777777" w:rsidR="00C007D9" w:rsidRDefault="00C007D9" w:rsidP="00C0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F002" w14:textId="77777777" w:rsidR="00C007D9" w:rsidRDefault="00C007D9" w:rsidP="00C007D9">
      <w:r>
        <w:separator/>
      </w:r>
    </w:p>
  </w:footnote>
  <w:footnote w:type="continuationSeparator" w:id="0">
    <w:p w14:paraId="4B99A614" w14:textId="77777777" w:rsidR="00C007D9" w:rsidRDefault="00C007D9" w:rsidP="00C0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7"/>
  <w:drawingGridVerticalSpacing w:val="347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EB"/>
    <w:rsid w:val="0008707A"/>
    <w:rsid w:val="000F73A4"/>
    <w:rsid w:val="001A2B94"/>
    <w:rsid w:val="002054AF"/>
    <w:rsid w:val="00245EEB"/>
    <w:rsid w:val="002F6B5A"/>
    <w:rsid w:val="00346C86"/>
    <w:rsid w:val="003E69C9"/>
    <w:rsid w:val="0043587A"/>
    <w:rsid w:val="00462D87"/>
    <w:rsid w:val="00486C43"/>
    <w:rsid w:val="00495EFB"/>
    <w:rsid w:val="004B23EC"/>
    <w:rsid w:val="00544C7B"/>
    <w:rsid w:val="00642001"/>
    <w:rsid w:val="006601C7"/>
    <w:rsid w:val="006C15BB"/>
    <w:rsid w:val="006C1D8C"/>
    <w:rsid w:val="007460BE"/>
    <w:rsid w:val="007E563A"/>
    <w:rsid w:val="00935DB6"/>
    <w:rsid w:val="00936521"/>
    <w:rsid w:val="0094228A"/>
    <w:rsid w:val="0095089E"/>
    <w:rsid w:val="009705E6"/>
    <w:rsid w:val="009E46AB"/>
    <w:rsid w:val="00A258C8"/>
    <w:rsid w:val="00A645C7"/>
    <w:rsid w:val="00AC12B5"/>
    <w:rsid w:val="00C007D9"/>
    <w:rsid w:val="00C06ABE"/>
    <w:rsid w:val="00C3006B"/>
    <w:rsid w:val="00C945E9"/>
    <w:rsid w:val="00CB0972"/>
    <w:rsid w:val="00D66989"/>
    <w:rsid w:val="00DE5D84"/>
    <w:rsid w:val="00DE6F8C"/>
    <w:rsid w:val="00E3606D"/>
    <w:rsid w:val="00E72FEB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049176"/>
  <w15:chartTrackingRefBased/>
  <w15:docId w15:val="{85DEEB56-5736-4174-8762-0BD839B5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9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6C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7D9"/>
  </w:style>
  <w:style w:type="paragraph" w:styleId="a7">
    <w:name w:val="footer"/>
    <w:basedOn w:val="a"/>
    <w:link w:val="a8"/>
    <w:uiPriority w:val="99"/>
    <w:unhideWhenUsed/>
    <w:rsid w:val="00C00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7D9"/>
  </w:style>
  <w:style w:type="table" w:styleId="a9">
    <w:name w:val="Table Grid"/>
    <w:basedOn w:val="a1"/>
    <w:uiPriority w:val="39"/>
    <w:rsid w:val="0093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大川内　康郎</dc:creator>
  <cp:keywords/>
  <dc:description/>
  <cp:lastModifiedBy>早苗　美智子</cp:lastModifiedBy>
  <cp:revision>8</cp:revision>
  <cp:lastPrinted>2025-06-19T06:23:00Z</cp:lastPrinted>
  <dcterms:created xsi:type="dcterms:W3CDTF">2023-06-26T04:56:00Z</dcterms:created>
  <dcterms:modified xsi:type="dcterms:W3CDTF">2025-06-19T06:26:00Z</dcterms:modified>
</cp:coreProperties>
</file>