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DCD" w:rsidRDefault="00B47E7A" w:rsidP="00742564">
      <w:pPr>
        <w:jc w:val="center"/>
        <w:rPr>
          <w:rFonts w:asciiTheme="majorEastAsia" w:eastAsiaTheme="majorEastAsia" w:hAnsiTheme="majorEastAsia"/>
          <w:b/>
          <w:sz w:val="26"/>
          <w:szCs w:val="26"/>
        </w:rPr>
      </w:pPr>
      <w:bookmarkStart w:id="0" w:name="_GoBack"/>
      <w:bookmarkEnd w:id="0"/>
      <w:r>
        <w:rPr>
          <w:rFonts w:asciiTheme="majorEastAsia" w:eastAsiaTheme="majorEastAsia" w:hAnsiTheme="majorEastAsia" w:hint="eastAsia"/>
          <w:b/>
          <w:sz w:val="26"/>
          <w:szCs w:val="26"/>
        </w:rPr>
        <w:t>インターフェロンフリー治療</w:t>
      </w:r>
      <w:r w:rsidR="00B438EB">
        <w:rPr>
          <w:rFonts w:asciiTheme="majorEastAsia" w:eastAsiaTheme="majorEastAsia" w:hAnsiTheme="majorEastAsia" w:hint="eastAsia"/>
          <w:b/>
          <w:sz w:val="26"/>
          <w:szCs w:val="26"/>
        </w:rPr>
        <w:t>（再治療）</w:t>
      </w:r>
      <w:r w:rsidR="00742564" w:rsidRPr="00461F19">
        <w:rPr>
          <w:rFonts w:asciiTheme="majorEastAsia" w:eastAsiaTheme="majorEastAsia" w:hAnsiTheme="majorEastAsia" w:hint="eastAsia"/>
          <w:b/>
          <w:sz w:val="26"/>
          <w:szCs w:val="26"/>
        </w:rPr>
        <w:t>に係る診断書</w:t>
      </w:r>
      <w:r w:rsidR="000F3DCD">
        <w:rPr>
          <w:rFonts w:asciiTheme="majorEastAsia" w:eastAsiaTheme="majorEastAsia" w:hAnsiTheme="majorEastAsia" w:hint="eastAsia"/>
          <w:b/>
          <w:sz w:val="26"/>
          <w:szCs w:val="26"/>
        </w:rPr>
        <w:t>及び意見書</w:t>
      </w:r>
      <w:r w:rsidR="00742564" w:rsidRPr="00461F19">
        <w:rPr>
          <w:rFonts w:asciiTheme="majorEastAsia" w:eastAsiaTheme="majorEastAsia" w:hAnsiTheme="majorEastAsia" w:hint="eastAsia"/>
          <w:b/>
          <w:sz w:val="26"/>
          <w:szCs w:val="26"/>
        </w:rPr>
        <w:t>を</w:t>
      </w:r>
    </w:p>
    <w:p w:rsidR="00FD545D" w:rsidRPr="00461F19" w:rsidRDefault="00742564" w:rsidP="00742564">
      <w:pPr>
        <w:jc w:val="center"/>
        <w:rPr>
          <w:rFonts w:asciiTheme="majorEastAsia" w:eastAsiaTheme="majorEastAsia" w:hAnsiTheme="majorEastAsia"/>
          <w:b/>
          <w:sz w:val="26"/>
          <w:szCs w:val="26"/>
        </w:rPr>
      </w:pPr>
      <w:r w:rsidRPr="00461F19">
        <w:rPr>
          <w:rFonts w:asciiTheme="majorEastAsia" w:eastAsiaTheme="majorEastAsia" w:hAnsiTheme="majorEastAsia" w:hint="eastAsia"/>
          <w:b/>
          <w:sz w:val="26"/>
          <w:szCs w:val="26"/>
        </w:rPr>
        <w:t>作成する際の注意事項</w:t>
      </w:r>
    </w:p>
    <w:p w:rsidR="00742A1E" w:rsidRPr="00B47E7A" w:rsidRDefault="00742A1E" w:rsidP="00DA5943">
      <w:pPr>
        <w:rPr>
          <w:rFonts w:asciiTheme="majorEastAsia" w:eastAsiaTheme="majorEastAsia" w:hAnsiTheme="majorEastAsia"/>
          <w:sz w:val="24"/>
        </w:rPr>
      </w:pPr>
    </w:p>
    <w:p w:rsidR="00861581" w:rsidRPr="00C51CCE" w:rsidRDefault="00964BAF" w:rsidP="000D1647">
      <w:pPr>
        <w:rPr>
          <w:rFonts w:asciiTheme="majorEastAsia" w:eastAsiaTheme="majorEastAsia" w:hAnsiTheme="majorEastAsia"/>
          <w:b/>
          <w:sz w:val="24"/>
        </w:rPr>
      </w:pPr>
      <w:r w:rsidRPr="00C51CCE">
        <w:rPr>
          <w:rFonts w:asciiTheme="majorEastAsia" w:eastAsiaTheme="majorEastAsia" w:hAnsiTheme="majorEastAsia" w:hint="eastAsia"/>
          <w:b/>
          <w:sz w:val="24"/>
        </w:rPr>
        <w:t>○</w:t>
      </w:r>
      <w:r w:rsidR="00C51CCE" w:rsidRPr="00C51CCE">
        <w:rPr>
          <w:rFonts w:asciiTheme="majorEastAsia" w:eastAsiaTheme="majorEastAsia" w:hAnsiTheme="majorEastAsia" w:hint="eastAsia"/>
          <w:b/>
          <w:sz w:val="24"/>
        </w:rPr>
        <w:t>要旨</w:t>
      </w:r>
    </w:p>
    <w:p w:rsidR="00187D8C" w:rsidRDefault="00845D89" w:rsidP="00983834">
      <w:pPr>
        <w:spacing w:after="240"/>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・インターフェロンフリー治療（ダクラ</w:t>
      </w:r>
      <w:r w:rsidR="00187D8C">
        <w:rPr>
          <w:rFonts w:asciiTheme="majorEastAsia" w:eastAsiaTheme="majorEastAsia" w:hAnsiTheme="majorEastAsia" w:hint="eastAsia"/>
          <w:sz w:val="22"/>
        </w:rPr>
        <w:t>タスビル及びアスナプレビル併用療法</w:t>
      </w:r>
      <w:r w:rsidR="003A7265">
        <w:rPr>
          <w:rFonts w:asciiTheme="majorEastAsia" w:eastAsiaTheme="majorEastAsia" w:hAnsiTheme="majorEastAsia" w:hint="eastAsia"/>
          <w:sz w:val="22"/>
        </w:rPr>
        <w:t>並びにレジパスビル</w:t>
      </w:r>
      <w:r w:rsidR="004129ED">
        <w:rPr>
          <w:rFonts w:asciiTheme="majorEastAsia" w:eastAsiaTheme="majorEastAsia" w:hAnsiTheme="majorEastAsia" w:hint="eastAsia"/>
          <w:sz w:val="22"/>
        </w:rPr>
        <w:t>/</w:t>
      </w:r>
      <w:r w:rsidR="003A7265">
        <w:rPr>
          <w:rFonts w:asciiTheme="majorEastAsia" w:eastAsiaTheme="majorEastAsia" w:hAnsiTheme="majorEastAsia" w:hint="eastAsia"/>
          <w:sz w:val="22"/>
        </w:rPr>
        <w:t>ソホスブビル</w:t>
      </w:r>
      <w:r w:rsidR="004129ED">
        <w:rPr>
          <w:rFonts w:asciiTheme="majorEastAsia" w:eastAsiaTheme="majorEastAsia" w:hAnsiTheme="majorEastAsia" w:hint="eastAsia"/>
          <w:sz w:val="22"/>
        </w:rPr>
        <w:t>配合錠</w:t>
      </w:r>
      <w:r w:rsidR="00D67194">
        <w:rPr>
          <w:rFonts w:asciiTheme="majorEastAsia" w:eastAsiaTheme="majorEastAsia" w:hAnsiTheme="majorEastAsia" w:hint="eastAsia"/>
          <w:sz w:val="22"/>
        </w:rPr>
        <w:t>による治療</w:t>
      </w:r>
      <w:r w:rsidR="003A7265">
        <w:rPr>
          <w:rFonts w:asciiTheme="majorEastAsia" w:eastAsiaTheme="majorEastAsia" w:hAnsiTheme="majorEastAsia" w:hint="eastAsia"/>
          <w:sz w:val="22"/>
        </w:rPr>
        <w:t>、</w:t>
      </w:r>
      <w:r w:rsidR="004129ED">
        <w:rPr>
          <w:rFonts w:asciiTheme="majorEastAsia" w:eastAsiaTheme="majorEastAsia" w:hAnsiTheme="majorEastAsia" w:hint="eastAsia"/>
          <w:sz w:val="22"/>
        </w:rPr>
        <w:t>ソホスブビル及びリバビリン併用療法</w:t>
      </w:r>
      <w:r w:rsidR="0020546C">
        <w:rPr>
          <w:rFonts w:asciiTheme="majorEastAsia" w:eastAsiaTheme="majorEastAsia" w:hAnsiTheme="majorEastAsia" w:hint="eastAsia"/>
          <w:sz w:val="22"/>
        </w:rPr>
        <w:t>をいう。以下同じ。</w:t>
      </w:r>
      <w:r w:rsidR="00187D8C">
        <w:rPr>
          <w:rFonts w:asciiTheme="majorEastAsia" w:eastAsiaTheme="majorEastAsia" w:hAnsiTheme="majorEastAsia" w:hint="eastAsia"/>
          <w:sz w:val="22"/>
        </w:rPr>
        <w:t>）の助成対象は、</w:t>
      </w:r>
      <w:r w:rsidR="00187D8C" w:rsidRPr="00602AD2">
        <w:rPr>
          <w:rFonts w:asciiTheme="majorEastAsia" w:eastAsiaTheme="majorEastAsia" w:hAnsiTheme="majorEastAsia" w:hint="eastAsia"/>
          <w:sz w:val="22"/>
          <w:u w:val="single"/>
        </w:rPr>
        <w:t>HCV-RNA陽性のＣ型慢性肝炎又はChild-Pugh</w:t>
      </w:r>
      <w:r w:rsidR="000F1AD2">
        <w:rPr>
          <w:rFonts w:asciiTheme="majorEastAsia" w:eastAsiaTheme="majorEastAsia" w:hAnsiTheme="majorEastAsia" w:hint="eastAsia"/>
          <w:sz w:val="22"/>
          <w:u w:val="single"/>
        </w:rPr>
        <w:t>分類ＡのＣ型代償性肝硬変で、肝がんの合併のない患者</w:t>
      </w:r>
      <w:r w:rsidR="00187D8C">
        <w:rPr>
          <w:rFonts w:asciiTheme="majorEastAsia" w:eastAsiaTheme="majorEastAsia" w:hAnsiTheme="majorEastAsia" w:hint="eastAsia"/>
          <w:sz w:val="22"/>
        </w:rPr>
        <w:t>です。</w:t>
      </w:r>
    </w:p>
    <w:p w:rsidR="000F1AD2" w:rsidRDefault="00187D8C" w:rsidP="000F1AD2">
      <w:pPr>
        <w:spacing w:after="240"/>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sidR="004129ED">
        <w:rPr>
          <w:rFonts w:asciiTheme="majorEastAsia" w:eastAsiaTheme="majorEastAsia" w:hAnsiTheme="majorEastAsia" w:hint="eastAsia"/>
          <w:sz w:val="22"/>
        </w:rPr>
        <w:t>インターフェロンフリー治療</w:t>
      </w:r>
      <w:r w:rsidRPr="00187D8C">
        <w:rPr>
          <w:rFonts w:asciiTheme="majorEastAsia" w:eastAsiaTheme="majorEastAsia" w:hAnsiTheme="majorEastAsia" w:hint="eastAsia"/>
          <w:sz w:val="22"/>
        </w:rPr>
        <w:t>に対する助成の申請にあたっては、</w:t>
      </w:r>
      <w:r w:rsidR="000F1AD2" w:rsidRPr="000F1AD2">
        <w:rPr>
          <w:rFonts w:asciiTheme="majorEastAsia" w:eastAsiaTheme="majorEastAsia" w:hAnsiTheme="majorEastAsia" w:hint="eastAsia"/>
          <w:sz w:val="22"/>
          <w:u w:val="single"/>
        </w:rPr>
        <w:t>初回治療の場合、</w:t>
      </w:r>
      <w:r w:rsidRPr="00D67194">
        <w:rPr>
          <w:rFonts w:asciiTheme="majorEastAsia" w:eastAsiaTheme="majorEastAsia" w:hAnsiTheme="majorEastAsia" w:hint="eastAsia"/>
          <w:sz w:val="22"/>
        </w:rPr>
        <w:t>原則として日本肝臓学会肝臓専門医が「肝炎治療受給者証の交付申請に係る診断書」を作成すること、ただし、自治体の実情に応じて、各都道府県が適当と定める医師が作成してもよい</w:t>
      </w:r>
      <w:r w:rsidR="000F3DCD">
        <w:rPr>
          <w:rFonts w:asciiTheme="majorEastAsia" w:eastAsiaTheme="majorEastAsia" w:hAnsiTheme="majorEastAsia" w:hint="eastAsia"/>
          <w:sz w:val="22"/>
        </w:rPr>
        <w:t>こと</w:t>
      </w:r>
      <w:r w:rsidR="00123AE3">
        <w:rPr>
          <w:rFonts w:asciiTheme="majorEastAsia" w:eastAsiaTheme="majorEastAsia" w:hAnsiTheme="majorEastAsia" w:hint="eastAsia"/>
          <w:sz w:val="22"/>
        </w:rPr>
        <w:t>とし</w:t>
      </w:r>
      <w:r w:rsidR="002C2100">
        <w:rPr>
          <w:rFonts w:asciiTheme="majorEastAsia" w:eastAsiaTheme="majorEastAsia" w:hAnsiTheme="majorEastAsia" w:hint="eastAsia"/>
          <w:sz w:val="22"/>
        </w:rPr>
        <w:t>ます。</w:t>
      </w:r>
    </w:p>
    <w:p w:rsidR="00123AE3" w:rsidRPr="00123AE3" w:rsidRDefault="00123AE3" w:rsidP="00123AE3">
      <w:pPr>
        <w:spacing w:after="240"/>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・インターフェロンフリー治療については、</w:t>
      </w:r>
      <w:r w:rsidRPr="00123AE3">
        <w:rPr>
          <w:rFonts w:asciiTheme="majorEastAsia" w:eastAsiaTheme="majorEastAsia" w:hAnsiTheme="majorEastAsia" w:hint="eastAsia"/>
          <w:sz w:val="22"/>
          <w:u w:val="single"/>
        </w:rPr>
        <w:t>原則</w:t>
      </w:r>
      <w:r w:rsidRPr="00123AE3">
        <w:rPr>
          <w:rFonts w:asciiTheme="majorEastAsia" w:eastAsiaTheme="majorEastAsia" w:hAnsiTheme="majorEastAsia" w:hint="eastAsia"/>
          <w:sz w:val="22"/>
        </w:rPr>
        <w:t>１回のみの助成と</w:t>
      </w:r>
      <w:r>
        <w:rPr>
          <w:rFonts w:asciiTheme="majorEastAsia" w:eastAsiaTheme="majorEastAsia" w:hAnsiTheme="majorEastAsia" w:hint="eastAsia"/>
          <w:sz w:val="22"/>
        </w:rPr>
        <w:t>します</w:t>
      </w:r>
      <w:r w:rsidRPr="00123AE3">
        <w:rPr>
          <w:rFonts w:asciiTheme="majorEastAsia" w:eastAsiaTheme="majorEastAsia" w:hAnsiTheme="majorEastAsia" w:hint="eastAsia"/>
          <w:sz w:val="22"/>
        </w:rPr>
        <w:t>。ただし、</w:t>
      </w:r>
      <w:r w:rsidRPr="00123AE3">
        <w:rPr>
          <w:rFonts w:asciiTheme="majorEastAsia" w:eastAsiaTheme="majorEastAsia" w:hAnsiTheme="majorEastAsia" w:hint="eastAsia"/>
          <w:sz w:val="22"/>
          <w:u w:val="single"/>
        </w:rPr>
        <w:t>インターフェロンフリー治療歴のある者については、肝疾患診療連携拠点病院に常勤する日本肝臓学会肝臓専門医によって他のインターフェロンフリー治療薬を用いた再治療を行うことが適切であると判断される場合に限り、改めて助成の対象とすることができる</w:t>
      </w:r>
      <w:r>
        <w:rPr>
          <w:rFonts w:asciiTheme="majorEastAsia" w:eastAsiaTheme="majorEastAsia" w:hAnsiTheme="majorEastAsia" w:hint="eastAsia"/>
          <w:sz w:val="22"/>
        </w:rPr>
        <w:t>こととします</w:t>
      </w:r>
      <w:r w:rsidRPr="00123AE3">
        <w:rPr>
          <w:rFonts w:asciiTheme="majorEastAsia" w:eastAsiaTheme="majorEastAsia" w:hAnsiTheme="majorEastAsia" w:hint="eastAsia"/>
          <w:sz w:val="22"/>
        </w:rPr>
        <w:t>。なお、</w:t>
      </w:r>
      <w:r>
        <w:rPr>
          <w:rFonts w:asciiTheme="majorEastAsia" w:eastAsiaTheme="majorEastAsia" w:hAnsiTheme="majorEastAsia" w:hint="eastAsia"/>
          <w:sz w:val="22"/>
        </w:rPr>
        <w:t>過去のインターフェロンを含む</w:t>
      </w:r>
      <w:r w:rsidRPr="00123AE3">
        <w:rPr>
          <w:rFonts w:asciiTheme="majorEastAsia" w:eastAsiaTheme="majorEastAsia" w:hAnsiTheme="majorEastAsia" w:hint="eastAsia"/>
          <w:sz w:val="22"/>
        </w:rPr>
        <w:t>治療歴の有無</w:t>
      </w:r>
      <w:r>
        <w:rPr>
          <w:rFonts w:asciiTheme="majorEastAsia" w:eastAsiaTheme="majorEastAsia" w:hAnsiTheme="majorEastAsia" w:hint="eastAsia"/>
          <w:sz w:val="22"/>
        </w:rPr>
        <w:t>は問いません</w:t>
      </w:r>
      <w:r w:rsidRPr="00123AE3">
        <w:rPr>
          <w:rFonts w:asciiTheme="majorEastAsia" w:eastAsiaTheme="majorEastAsia" w:hAnsiTheme="majorEastAsia" w:hint="eastAsia"/>
          <w:sz w:val="22"/>
        </w:rPr>
        <w:t>。</w:t>
      </w:r>
    </w:p>
    <w:p w:rsidR="000F1AD2" w:rsidRPr="00B84BBA" w:rsidRDefault="000F1AD2" w:rsidP="000F1AD2">
      <w:pPr>
        <w:spacing w:after="240"/>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・インターフェロンフリー治療</w:t>
      </w:r>
      <w:r w:rsidRPr="00187D8C">
        <w:rPr>
          <w:rFonts w:asciiTheme="majorEastAsia" w:eastAsiaTheme="majorEastAsia" w:hAnsiTheme="majorEastAsia" w:hint="eastAsia"/>
          <w:sz w:val="22"/>
        </w:rPr>
        <w:t>に対する助成の申請にあたっては</w:t>
      </w:r>
      <w:r w:rsidR="00123AE3">
        <w:rPr>
          <w:rFonts w:asciiTheme="majorEastAsia" w:eastAsiaTheme="majorEastAsia" w:hAnsiTheme="majorEastAsia" w:hint="eastAsia"/>
          <w:sz w:val="22"/>
        </w:rPr>
        <w:t>、</w:t>
      </w:r>
      <w:r w:rsidRPr="00123AE3">
        <w:rPr>
          <w:rFonts w:asciiTheme="majorEastAsia" w:eastAsiaTheme="majorEastAsia" w:hAnsiTheme="majorEastAsia" w:hint="eastAsia"/>
          <w:sz w:val="22"/>
          <w:u w:val="single"/>
        </w:rPr>
        <w:t>再治療の場合、</w:t>
      </w:r>
      <w:r w:rsidRPr="00D67194">
        <w:rPr>
          <w:rFonts w:asciiTheme="majorEastAsia" w:eastAsiaTheme="majorEastAsia" w:hAnsiTheme="majorEastAsia" w:hint="eastAsia"/>
          <w:sz w:val="22"/>
        </w:rPr>
        <w:t>肝疾患診療連携拠点病院に常勤する日本肝臓学会肝臓専門医の判断を踏まえた上で、原則として日本肝臓学会肝臓専門医又は自治体の実情に応じて各都道府県が適当と定める医師が「肝炎治療受給者証の交付申請に係る診断書」を作成する</w:t>
      </w:r>
      <w:r w:rsidR="000F3DCD" w:rsidRPr="00D67194">
        <w:rPr>
          <w:rFonts w:asciiTheme="majorEastAsia" w:eastAsiaTheme="majorEastAsia" w:hAnsiTheme="majorEastAsia" w:hint="eastAsia"/>
          <w:sz w:val="22"/>
        </w:rPr>
        <w:t>こ</w:t>
      </w:r>
      <w:r w:rsidR="000F3DCD">
        <w:rPr>
          <w:rFonts w:asciiTheme="majorEastAsia" w:eastAsiaTheme="majorEastAsia" w:hAnsiTheme="majorEastAsia" w:hint="eastAsia"/>
          <w:sz w:val="22"/>
        </w:rPr>
        <w:t>とと</w:t>
      </w:r>
      <w:r w:rsidR="00123AE3">
        <w:rPr>
          <w:rFonts w:asciiTheme="majorEastAsia" w:eastAsiaTheme="majorEastAsia" w:hAnsiTheme="majorEastAsia" w:hint="eastAsia"/>
          <w:sz w:val="22"/>
        </w:rPr>
        <w:t>します</w:t>
      </w:r>
      <w:r w:rsidRPr="000F1AD2">
        <w:rPr>
          <w:rFonts w:asciiTheme="majorEastAsia" w:eastAsiaTheme="majorEastAsia" w:hAnsiTheme="majorEastAsia" w:hint="eastAsia"/>
          <w:sz w:val="22"/>
        </w:rPr>
        <w:t>。</w:t>
      </w:r>
    </w:p>
    <w:p w:rsidR="00E42211" w:rsidRDefault="00FA6C16" w:rsidP="00E42211">
      <w:pPr>
        <w:spacing w:after="240"/>
        <w:ind w:left="220" w:hangingChars="100" w:hanging="220"/>
        <w:jc w:val="left"/>
        <w:rPr>
          <w:rFonts w:asciiTheme="majorEastAsia" w:eastAsiaTheme="majorEastAsia" w:hAnsiTheme="majorEastAsia"/>
          <w:sz w:val="22"/>
        </w:rPr>
      </w:pPr>
      <w:r w:rsidRPr="00461F19">
        <w:rPr>
          <w:rFonts w:asciiTheme="majorEastAsia" w:eastAsiaTheme="majorEastAsia" w:hAnsiTheme="majorEastAsia" w:hint="eastAsia"/>
          <w:sz w:val="22"/>
        </w:rPr>
        <w:t>・</w:t>
      </w:r>
      <w:r w:rsidR="00187D8C">
        <w:rPr>
          <w:rFonts w:asciiTheme="majorEastAsia" w:eastAsiaTheme="majorEastAsia" w:hAnsiTheme="majorEastAsia" w:hint="eastAsia"/>
          <w:sz w:val="22"/>
        </w:rPr>
        <w:t>インターフェロンフリー治療</w:t>
      </w:r>
      <w:r w:rsidR="00167AC3">
        <w:rPr>
          <w:rFonts w:asciiTheme="majorEastAsia" w:eastAsiaTheme="majorEastAsia" w:hAnsiTheme="majorEastAsia" w:hint="eastAsia"/>
          <w:sz w:val="22"/>
        </w:rPr>
        <w:t>の交付申請に係る診断書</w:t>
      </w:r>
      <w:r w:rsidR="00840687">
        <w:rPr>
          <w:rFonts w:asciiTheme="majorEastAsia" w:eastAsiaTheme="majorEastAsia" w:hAnsiTheme="majorEastAsia" w:hint="eastAsia"/>
          <w:sz w:val="22"/>
        </w:rPr>
        <w:t>について</w:t>
      </w:r>
      <w:r w:rsidR="00167AC3">
        <w:rPr>
          <w:rFonts w:asciiTheme="majorEastAsia" w:eastAsiaTheme="majorEastAsia" w:hAnsiTheme="majorEastAsia" w:hint="eastAsia"/>
          <w:sz w:val="22"/>
        </w:rPr>
        <w:t>、</w:t>
      </w:r>
      <w:r w:rsidR="0020546C" w:rsidRPr="00E42211">
        <w:rPr>
          <w:rFonts w:asciiTheme="majorEastAsia" w:eastAsiaTheme="majorEastAsia" w:hAnsiTheme="majorEastAsia" w:hint="eastAsia"/>
          <w:sz w:val="22"/>
          <w:u w:val="single"/>
        </w:rPr>
        <w:t>再治療の場合は</w:t>
      </w:r>
      <w:r w:rsidR="00840687">
        <w:rPr>
          <w:rFonts w:asciiTheme="majorEastAsia" w:eastAsiaTheme="majorEastAsia" w:hAnsiTheme="majorEastAsia" w:hint="eastAsia"/>
          <w:sz w:val="22"/>
        </w:rPr>
        <w:t>、</w:t>
      </w:r>
      <w:r w:rsidR="00187D8C">
        <w:rPr>
          <w:rFonts w:asciiTheme="majorEastAsia" w:eastAsiaTheme="majorEastAsia" w:hAnsiTheme="majorEastAsia" w:hint="eastAsia"/>
          <w:sz w:val="22"/>
        </w:rPr>
        <w:t>別紙様式</w:t>
      </w:r>
      <w:r w:rsidR="00167AC3">
        <w:rPr>
          <w:rFonts w:asciiTheme="majorEastAsia" w:eastAsiaTheme="majorEastAsia" w:hAnsiTheme="majorEastAsia" w:hint="eastAsia"/>
          <w:sz w:val="22"/>
        </w:rPr>
        <w:t>例</w:t>
      </w:r>
      <w:r w:rsidR="00187D8C">
        <w:rPr>
          <w:rFonts w:asciiTheme="majorEastAsia" w:eastAsiaTheme="majorEastAsia" w:hAnsiTheme="majorEastAsia" w:hint="eastAsia"/>
          <w:sz w:val="22"/>
        </w:rPr>
        <w:t>２－</w:t>
      </w:r>
      <w:r w:rsidR="0020546C">
        <w:rPr>
          <w:rFonts w:asciiTheme="majorEastAsia" w:eastAsiaTheme="majorEastAsia" w:hAnsiTheme="majorEastAsia" w:hint="eastAsia"/>
          <w:sz w:val="22"/>
        </w:rPr>
        <w:t>７</w:t>
      </w:r>
      <w:r w:rsidR="00167AC3">
        <w:rPr>
          <w:rFonts w:asciiTheme="majorEastAsia" w:eastAsiaTheme="majorEastAsia" w:hAnsiTheme="majorEastAsia" w:hint="eastAsia"/>
          <w:sz w:val="22"/>
        </w:rPr>
        <w:t>に記入してください。</w:t>
      </w:r>
      <w:r w:rsidR="00840687" w:rsidRPr="00E42211">
        <w:rPr>
          <w:rFonts w:asciiTheme="majorEastAsia" w:eastAsiaTheme="majorEastAsia" w:hAnsiTheme="majorEastAsia" w:hint="eastAsia"/>
          <w:sz w:val="22"/>
          <w:u w:val="single"/>
        </w:rPr>
        <w:t>診断書作成医が肝疾患診療連携拠点病院の日本肝臓学会肝臓専門医でない場合は、別紙</w:t>
      </w:r>
      <w:r w:rsidR="002C71EC" w:rsidRPr="00E42211">
        <w:rPr>
          <w:rFonts w:asciiTheme="majorEastAsia" w:eastAsiaTheme="majorEastAsia" w:hAnsiTheme="majorEastAsia" w:hint="eastAsia"/>
          <w:sz w:val="22"/>
          <w:u w:val="single"/>
        </w:rPr>
        <w:t>様式例</w:t>
      </w:r>
      <w:r w:rsidR="00840687" w:rsidRPr="00E42211">
        <w:rPr>
          <w:rFonts w:asciiTheme="majorEastAsia" w:eastAsiaTheme="majorEastAsia" w:hAnsiTheme="majorEastAsia" w:hint="eastAsia"/>
          <w:sz w:val="22"/>
          <w:u w:val="single"/>
        </w:rPr>
        <w:t>２－９の意見書も必要</w:t>
      </w:r>
      <w:r w:rsidR="00840687">
        <w:rPr>
          <w:rFonts w:asciiTheme="majorEastAsia" w:eastAsiaTheme="majorEastAsia" w:hAnsiTheme="majorEastAsia" w:hint="eastAsia"/>
          <w:sz w:val="22"/>
        </w:rPr>
        <w:t>です。</w:t>
      </w:r>
    </w:p>
    <w:p w:rsidR="00E42211" w:rsidRDefault="00E42211" w:rsidP="00E42211">
      <w:pPr>
        <w:spacing w:after="240"/>
        <w:ind w:left="220" w:hangingChars="100" w:hanging="220"/>
        <w:jc w:val="left"/>
        <w:rPr>
          <w:rFonts w:asciiTheme="majorEastAsia" w:eastAsiaTheme="majorEastAsia" w:hAnsiTheme="majorEastAsia"/>
          <w:sz w:val="22"/>
          <w:u w:val="single"/>
        </w:rPr>
      </w:pPr>
      <w:r>
        <w:rPr>
          <w:rFonts w:asciiTheme="majorEastAsia" w:eastAsiaTheme="majorEastAsia" w:hAnsiTheme="majorEastAsia" w:hint="eastAsia"/>
          <w:sz w:val="22"/>
        </w:rPr>
        <w:t>・インターフェロンフリー治療の</w:t>
      </w:r>
      <w:r w:rsidRPr="00187D8C">
        <w:rPr>
          <w:rFonts w:asciiTheme="majorEastAsia" w:eastAsiaTheme="majorEastAsia" w:hAnsiTheme="majorEastAsia" w:hint="eastAsia"/>
          <w:sz w:val="22"/>
        </w:rPr>
        <w:t>助成対象となる治療期間は</w:t>
      </w:r>
      <w:r>
        <w:rPr>
          <w:rFonts w:asciiTheme="majorEastAsia" w:eastAsiaTheme="majorEastAsia" w:hAnsiTheme="majorEastAsia" w:hint="eastAsia"/>
          <w:sz w:val="22"/>
        </w:rPr>
        <w:t>、保険診療上の取扱いに即した期間と</w:t>
      </w:r>
      <w:r w:rsidRPr="00187D8C">
        <w:rPr>
          <w:rFonts w:asciiTheme="majorEastAsia" w:eastAsiaTheme="majorEastAsia" w:hAnsiTheme="majorEastAsia" w:hint="eastAsia"/>
          <w:sz w:val="22"/>
        </w:rPr>
        <w:t>し、副作用による休薬等、本人に帰責性のない事由による治療休止期間がある場合でも、</w:t>
      </w:r>
      <w:r w:rsidRPr="002C2100">
        <w:rPr>
          <w:rFonts w:asciiTheme="majorEastAsia" w:eastAsiaTheme="majorEastAsia" w:hAnsiTheme="majorEastAsia" w:hint="eastAsia"/>
          <w:sz w:val="22"/>
          <w:u w:val="single"/>
        </w:rPr>
        <w:t>助成期間の延長は行いません。</w:t>
      </w:r>
    </w:p>
    <w:p w:rsidR="00875538" w:rsidRDefault="00875538" w:rsidP="00E42211">
      <w:pPr>
        <w:ind w:left="281" w:hangingChars="100" w:hanging="281"/>
        <w:jc w:val="left"/>
        <w:rPr>
          <w:rFonts w:asciiTheme="majorEastAsia" w:eastAsiaTheme="majorEastAsia" w:hAnsiTheme="majorEastAsia"/>
          <w:b/>
          <w:sz w:val="28"/>
        </w:rPr>
      </w:pPr>
      <w:r>
        <w:rPr>
          <w:rFonts w:asciiTheme="majorEastAsia" w:eastAsiaTheme="majorEastAsia" w:hAnsiTheme="majorEastAsia"/>
          <w:b/>
          <w:sz w:val="28"/>
        </w:rPr>
        <w:br w:type="page"/>
      </w:r>
    </w:p>
    <w:p w:rsidR="00A4457B" w:rsidRPr="00840687" w:rsidRDefault="00F81050" w:rsidP="00F81050">
      <w:pPr>
        <w:jc w:val="left"/>
        <w:rPr>
          <w:rFonts w:asciiTheme="majorEastAsia" w:eastAsiaTheme="majorEastAsia" w:hAnsiTheme="majorEastAsia"/>
          <w:b/>
          <w:sz w:val="26"/>
          <w:szCs w:val="26"/>
        </w:rPr>
      </w:pPr>
      <w:r>
        <w:rPr>
          <w:rFonts w:asciiTheme="majorEastAsia" w:eastAsiaTheme="majorEastAsia" w:hAnsiTheme="majorEastAsia" w:hint="eastAsia"/>
          <w:b/>
          <w:sz w:val="26"/>
          <w:szCs w:val="26"/>
        </w:rPr>
        <w:lastRenderedPageBreak/>
        <w:t>１．</w:t>
      </w:r>
      <w:r w:rsidR="00FF16B5" w:rsidRPr="00840687">
        <w:rPr>
          <w:rFonts w:asciiTheme="majorEastAsia" w:eastAsiaTheme="majorEastAsia" w:hAnsiTheme="majorEastAsia" w:hint="eastAsia"/>
          <w:b/>
          <w:sz w:val="26"/>
          <w:szCs w:val="26"/>
        </w:rPr>
        <w:t>インターフェロンフリー治療</w:t>
      </w:r>
      <w:r w:rsidR="00840687" w:rsidRPr="00840687">
        <w:rPr>
          <w:rFonts w:asciiTheme="majorEastAsia" w:eastAsiaTheme="majorEastAsia" w:hAnsiTheme="majorEastAsia" w:hint="eastAsia"/>
          <w:b/>
          <w:sz w:val="26"/>
          <w:szCs w:val="26"/>
        </w:rPr>
        <w:t>（再治療）に係る診断書</w:t>
      </w:r>
      <w:r w:rsidR="00A4457B" w:rsidRPr="00840687">
        <w:rPr>
          <w:rFonts w:asciiTheme="majorEastAsia" w:eastAsiaTheme="majorEastAsia" w:hAnsiTheme="majorEastAsia" w:hint="eastAsia"/>
          <w:b/>
          <w:sz w:val="26"/>
          <w:szCs w:val="26"/>
        </w:rPr>
        <w:t>（別紙様式</w:t>
      </w:r>
      <w:r w:rsidR="00167AC3" w:rsidRPr="00840687">
        <w:rPr>
          <w:rFonts w:asciiTheme="majorEastAsia" w:eastAsiaTheme="majorEastAsia" w:hAnsiTheme="majorEastAsia" w:hint="eastAsia"/>
          <w:b/>
          <w:sz w:val="26"/>
          <w:szCs w:val="26"/>
        </w:rPr>
        <w:t>例</w:t>
      </w:r>
      <w:r w:rsidR="00A4457B" w:rsidRPr="00840687">
        <w:rPr>
          <w:rFonts w:asciiTheme="majorEastAsia" w:eastAsiaTheme="majorEastAsia" w:hAnsiTheme="majorEastAsia" w:hint="eastAsia"/>
          <w:b/>
          <w:sz w:val="26"/>
          <w:szCs w:val="26"/>
        </w:rPr>
        <w:t>２－</w:t>
      </w:r>
      <w:r w:rsidR="00840687" w:rsidRPr="00840687">
        <w:rPr>
          <w:rFonts w:asciiTheme="majorEastAsia" w:eastAsiaTheme="majorEastAsia" w:hAnsiTheme="majorEastAsia" w:hint="eastAsia"/>
          <w:b/>
          <w:sz w:val="26"/>
          <w:szCs w:val="26"/>
        </w:rPr>
        <w:t>７</w:t>
      </w:r>
      <w:r w:rsidR="00A4457B" w:rsidRPr="00840687">
        <w:rPr>
          <w:rFonts w:asciiTheme="majorEastAsia" w:eastAsiaTheme="majorEastAsia" w:hAnsiTheme="majorEastAsia" w:hint="eastAsia"/>
          <w:b/>
          <w:sz w:val="26"/>
          <w:szCs w:val="26"/>
        </w:rPr>
        <w:t>）</w:t>
      </w:r>
      <w:r w:rsidR="00167AC3" w:rsidRPr="00840687">
        <w:rPr>
          <w:rFonts w:asciiTheme="majorEastAsia" w:eastAsiaTheme="majorEastAsia" w:hAnsiTheme="majorEastAsia" w:hint="eastAsia"/>
          <w:b/>
          <w:sz w:val="26"/>
          <w:szCs w:val="26"/>
        </w:rPr>
        <w:t>記入時の注意事項</w:t>
      </w:r>
    </w:p>
    <w:p w:rsidR="00A4457B" w:rsidRDefault="00A4457B" w:rsidP="00E63A16">
      <w:pPr>
        <w:rPr>
          <w:rFonts w:asciiTheme="majorEastAsia" w:eastAsiaTheme="majorEastAsia" w:hAnsiTheme="majorEastAsia"/>
          <w:sz w:val="22"/>
        </w:rPr>
      </w:pPr>
    </w:p>
    <w:p w:rsidR="006961B8" w:rsidRDefault="006961B8" w:rsidP="006961B8">
      <w:pPr>
        <w:jc w:val="left"/>
        <w:rPr>
          <w:rFonts w:asciiTheme="majorEastAsia" w:eastAsiaTheme="majorEastAsia" w:hAnsiTheme="majorEastAsia"/>
          <w:b/>
          <w:sz w:val="24"/>
          <w:szCs w:val="24"/>
        </w:rPr>
      </w:pPr>
      <w:r w:rsidRPr="00167AC3">
        <w:rPr>
          <w:rFonts w:asciiTheme="majorEastAsia" w:eastAsiaTheme="majorEastAsia" w:hAnsiTheme="majorEastAsia" w:hint="eastAsia"/>
          <w:b/>
          <w:sz w:val="24"/>
          <w:szCs w:val="24"/>
        </w:rPr>
        <w:t>○</w:t>
      </w:r>
      <w:r w:rsidR="00F81050">
        <w:rPr>
          <w:rFonts w:asciiTheme="majorEastAsia" w:eastAsiaTheme="majorEastAsia" w:hAnsiTheme="majorEastAsia" w:hint="eastAsia"/>
          <w:b/>
          <w:sz w:val="24"/>
          <w:szCs w:val="24"/>
        </w:rPr>
        <w:t>診断書</w:t>
      </w:r>
      <w:r w:rsidRPr="00167AC3">
        <w:rPr>
          <w:rFonts w:asciiTheme="majorEastAsia" w:eastAsiaTheme="majorEastAsia" w:hAnsiTheme="majorEastAsia" w:hint="eastAsia"/>
          <w:b/>
          <w:sz w:val="24"/>
          <w:szCs w:val="24"/>
        </w:rPr>
        <w:t>について</w:t>
      </w:r>
    </w:p>
    <w:p w:rsidR="006961B8" w:rsidRDefault="006961B8" w:rsidP="006961B8">
      <w:pPr>
        <w:jc w:val="left"/>
        <w:rPr>
          <w:rFonts w:asciiTheme="majorEastAsia" w:eastAsiaTheme="majorEastAsia" w:hAnsiTheme="majorEastAsia"/>
          <w:sz w:val="22"/>
        </w:rPr>
      </w:pPr>
      <w:r>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2"/>
        </w:rPr>
        <w:t>・</w:t>
      </w:r>
      <w:r w:rsidRPr="006961B8">
        <w:rPr>
          <w:rFonts w:asciiTheme="majorEastAsia" w:eastAsiaTheme="majorEastAsia" w:hAnsiTheme="majorEastAsia" w:hint="eastAsia"/>
          <w:sz w:val="22"/>
        </w:rPr>
        <w:t>２回目以降のインターフェロンフリー治療に助成を受けようとする申請者</w:t>
      </w:r>
      <w:r>
        <w:rPr>
          <w:rFonts w:asciiTheme="majorEastAsia" w:eastAsiaTheme="majorEastAsia" w:hAnsiTheme="majorEastAsia" w:hint="eastAsia"/>
          <w:sz w:val="22"/>
        </w:rPr>
        <w:t xml:space="preserve">は、この診断書を使　　</w:t>
      </w:r>
    </w:p>
    <w:p w:rsidR="006961B8" w:rsidRPr="006961B8" w:rsidRDefault="006961B8" w:rsidP="006961B8">
      <w:pPr>
        <w:jc w:val="left"/>
        <w:rPr>
          <w:rFonts w:asciiTheme="majorEastAsia" w:eastAsiaTheme="majorEastAsia" w:hAnsiTheme="majorEastAsia"/>
          <w:b/>
          <w:sz w:val="24"/>
          <w:szCs w:val="24"/>
        </w:rPr>
      </w:pPr>
      <w:r>
        <w:rPr>
          <w:rFonts w:asciiTheme="majorEastAsia" w:eastAsiaTheme="majorEastAsia" w:hAnsiTheme="majorEastAsia" w:hint="eastAsia"/>
          <w:sz w:val="22"/>
        </w:rPr>
        <w:t xml:space="preserve">　　用</w:t>
      </w:r>
      <w:r w:rsidRPr="006961B8">
        <w:rPr>
          <w:rFonts w:asciiTheme="majorEastAsia" w:eastAsiaTheme="majorEastAsia" w:hAnsiTheme="majorEastAsia" w:hint="eastAsia"/>
          <w:sz w:val="22"/>
        </w:rPr>
        <w:t>してください。</w:t>
      </w:r>
    </w:p>
    <w:p w:rsidR="006961B8" w:rsidRPr="006961B8" w:rsidRDefault="006961B8" w:rsidP="00E63A16">
      <w:pPr>
        <w:rPr>
          <w:rFonts w:asciiTheme="majorEastAsia" w:eastAsiaTheme="majorEastAsia" w:hAnsiTheme="majorEastAsia"/>
          <w:sz w:val="22"/>
        </w:rPr>
      </w:pPr>
    </w:p>
    <w:p w:rsidR="00742564" w:rsidRPr="00167AC3" w:rsidRDefault="00742564" w:rsidP="00742564">
      <w:pPr>
        <w:jc w:val="left"/>
        <w:rPr>
          <w:rFonts w:asciiTheme="majorEastAsia" w:eastAsiaTheme="majorEastAsia" w:hAnsiTheme="majorEastAsia"/>
          <w:b/>
          <w:sz w:val="24"/>
          <w:szCs w:val="24"/>
        </w:rPr>
      </w:pPr>
      <w:r w:rsidRPr="00167AC3">
        <w:rPr>
          <w:rFonts w:asciiTheme="majorEastAsia" w:eastAsiaTheme="majorEastAsia" w:hAnsiTheme="majorEastAsia" w:hint="eastAsia"/>
          <w:b/>
          <w:sz w:val="24"/>
          <w:szCs w:val="24"/>
        </w:rPr>
        <w:t>○「過去の治療歴」欄について</w:t>
      </w:r>
    </w:p>
    <w:p w:rsidR="008D6E88" w:rsidRDefault="00742564" w:rsidP="008D6E88">
      <w:pPr>
        <w:jc w:val="left"/>
        <w:rPr>
          <w:rFonts w:asciiTheme="majorEastAsia" w:eastAsiaTheme="majorEastAsia" w:hAnsiTheme="majorEastAsia"/>
          <w:sz w:val="22"/>
        </w:rPr>
      </w:pPr>
      <w:r w:rsidRPr="00461F19">
        <w:rPr>
          <w:rFonts w:asciiTheme="majorEastAsia" w:eastAsiaTheme="majorEastAsia" w:hAnsiTheme="majorEastAsia" w:hint="eastAsia"/>
          <w:sz w:val="22"/>
        </w:rPr>
        <w:t xml:space="preserve">　・申請者のこれまでの</w:t>
      </w:r>
      <w:r w:rsidR="000977C7" w:rsidRPr="00461F19">
        <w:rPr>
          <w:rFonts w:asciiTheme="majorEastAsia" w:eastAsiaTheme="majorEastAsia" w:hAnsiTheme="majorEastAsia" w:hint="eastAsia"/>
          <w:sz w:val="22"/>
        </w:rPr>
        <w:t>治療歴について記載してください</w:t>
      </w:r>
      <w:r w:rsidRPr="00461F19">
        <w:rPr>
          <w:rFonts w:asciiTheme="majorEastAsia" w:eastAsiaTheme="majorEastAsia" w:hAnsiTheme="majorEastAsia" w:hint="eastAsia"/>
          <w:sz w:val="22"/>
        </w:rPr>
        <w:t>。</w:t>
      </w:r>
    </w:p>
    <w:p w:rsidR="00681F63" w:rsidRPr="00461F19" w:rsidRDefault="00681F63" w:rsidP="00681F63">
      <w:pPr>
        <w:ind w:left="44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2C2100">
        <w:rPr>
          <w:rFonts w:asciiTheme="majorEastAsia" w:eastAsiaTheme="majorEastAsia" w:hAnsiTheme="majorEastAsia" w:hint="eastAsia"/>
          <w:sz w:val="22"/>
        </w:rPr>
        <w:t>・これまでインターフェロンを含む治療を受けたことのある場合</w:t>
      </w:r>
      <w:r w:rsidR="00D67194">
        <w:rPr>
          <w:rFonts w:asciiTheme="majorEastAsia" w:eastAsiaTheme="majorEastAsia" w:hAnsiTheme="majorEastAsia" w:hint="eastAsia"/>
          <w:sz w:val="22"/>
        </w:rPr>
        <w:t>は</w:t>
      </w:r>
      <w:r w:rsidR="00D344CD">
        <w:rPr>
          <w:rFonts w:asciiTheme="majorEastAsia" w:eastAsiaTheme="majorEastAsia" w:hAnsiTheme="majorEastAsia" w:hint="eastAsia"/>
          <w:sz w:val="22"/>
        </w:rPr>
        <w:t>１</w:t>
      </w:r>
      <w:r>
        <w:rPr>
          <w:rFonts w:asciiTheme="majorEastAsia" w:eastAsiaTheme="majorEastAsia" w:hAnsiTheme="majorEastAsia" w:hint="eastAsia"/>
          <w:sz w:val="22"/>
        </w:rPr>
        <w:t>．インターフェロン治療歴</w:t>
      </w:r>
      <w:r w:rsidR="00D344CD">
        <w:rPr>
          <w:rFonts w:asciiTheme="majorEastAsia" w:eastAsiaTheme="majorEastAsia" w:hAnsiTheme="majorEastAsia" w:hint="eastAsia"/>
          <w:sz w:val="22"/>
        </w:rPr>
        <w:t>で「治療歴</w:t>
      </w:r>
      <w:r>
        <w:rPr>
          <w:rFonts w:asciiTheme="majorEastAsia" w:eastAsiaTheme="majorEastAsia" w:hAnsiTheme="majorEastAsia" w:hint="eastAsia"/>
          <w:sz w:val="22"/>
        </w:rPr>
        <w:t>あり」に</w:t>
      </w:r>
      <w:r w:rsidR="00D67194">
        <w:rPr>
          <w:rFonts w:asciiTheme="majorEastAsia" w:eastAsiaTheme="majorEastAsia" w:hAnsiTheme="majorEastAsia" w:hint="eastAsia"/>
          <w:sz w:val="22"/>
        </w:rPr>
        <w:t>、</w:t>
      </w:r>
      <w:r w:rsidR="00D344CD">
        <w:rPr>
          <w:rFonts w:asciiTheme="majorEastAsia" w:eastAsiaTheme="majorEastAsia" w:hAnsiTheme="majorEastAsia" w:hint="eastAsia"/>
          <w:sz w:val="22"/>
        </w:rPr>
        <w:t>これまでインターフェロンフリー</w:t>
      </w:r>
      <w:r w:rsidR="00D67194">
        <w:rPr>
          <w:rFonts w:asciiTheme="majorEastAsia" w:eastAsiaTheme="majorEastAsia" w:hAnsiTheme="majorEastAsia" w:hint="eastAsia"/>
          <w:sz w:val="22"/>
        </w:rPr>
        <w:t>治療を受けたことのある場合は</w:t>
      </w:r>
      <w:r w:rsidR="00D344CD">
        <w:rPr>
          <w:rFonts w:asciiTheme="majorEastAsia" w:eastAsiaTheme="majorEastAsia" w:hAnsiTheme="majorEastAsia" w:hint="eastAsia"/>
          <w:sz w:val="22"/>
        </w:rPr>
        <w:t>２．インターフェロン治療歴で「治療歴あり」にチェックし、可能な範囲で過去の治療経過を記載してください。</w:t>
      </w:r>
    </w:p>
    <w:p w:rsidR="007B1C0B" w:rsidRDefault="005F1D66" w:rsidP="00167AC3">
      <w:pPr>
        <w:ind w:left="440" w:hangingChars="200" w:hanging="440"/>
        <w:jc w:val="left"/>
        <w:rPr>
          <w:rFonts w:asciiTheme="majorEastAsia" w:eastAsiaTheme="majorEastAsia" w:hAnsiTheme="majorEastAsia"/>
          <w:sz w:val="22"/>
        </w:rPr>
      </w:pPr>
      <w:r w:rsidRPr="00461F19">
        <w:rPr>
          <w:rFonts w:asciiTheme="majorEastAsia" w:eastAsiaTheme="majorEastAsia" w:hAnsiTheme="majorEastAsia" w:hint="eastAsia"/>
          <w:sz w:val="22"/>
        </w:rPr>
        <w:t xml:space="preserve">　</w:t>
      </w:r>
      <w:r w:rsidR="007B1C0B">
        <w:rPr>
          <w:rFonts w:asciiTheme="majorEastAsia" w:eastAsiaTheme="majorEastAsia" w:hAnsiTheme="majorEastAsia" w:hint="eastAsia"/>
          <w:sz w:val="22"/>
        </w:rPr>
        <w:t>・</w:t>
      </w:r>
      <w:r w:rsidR="00681F63">
        <w:rPr>
          <w:rFonts w:asciiTheme="majorEastAsia" w:eastAsiaTheme="majorEastAsia" w:hAnsiTheme="majorEastAsia" w:hint="eastAsia"/>
          <w:sz w:val="22"/>
        </w:rPr>
        <w:t>該当する治療法において、</w:t>
      </w:r>
      <w:r w:rsidR="002C71EC">
        <w:rPr>
          <w:rFonts w:asciiTheme="majorEastAsia" w:eastAsiaTheme="majorEastAsia" w:hAnsiTheme="majorEastAsia" w:hint="eastAsia"/>
          <w:sz w:val="22"/>
        </w:rPr>
        <w:t>患者からの聞き取りや過去の診療</w:t>
      </w:r>
      <w:r w:rsidR="00D344CD">
        <w:rPr>
          <w:rFonts w:asciiTheme="majorEastAsia" w:eastAsiaTheme="majorEastAsia" w:hAnsiTheme="majorEastAsia" w:hint="eastAsia"/>
          <w:sz w:val="22"/>
        </w:rPr>
        <w:t>録をもとに、診断書作成医の判断により</w:t>
      </w:r>
      <w:r w:rsidR="007B1C0B">
        <w:rPr>
          <w:rFonts w:asciiTheme="majorEastAsia" w:eastAsiaTheme="majorEastAsia" w:hAnsiTheme="majorEastAsia" w:hint="eastAsia"/>
          <w:sz w:val="22"/>
        </w:rPr>
        <w:t>「中止</w:t>
      </w:r>
      <w:r w:rsidR="00D344CD">
        <w:rPr>
          <w:rFonts w:asciiTheme="majorEastAsia" w:eastAsiaTheme="majorEastAsia" w:hAnsiTheme="majorEastAsia" w:hint="eastAsia"/>
          <w:sz w:val="22"/>
        </w:rPr>
        <w:t>・再燃・無効</w:t>
      </w:r>
      <w:r w:rsidR="007B1C0B">
        <w:rPr>
          <w:rFonts w:asciiTheme="majorEastAsia" w:eastAsiaTheme="majorEastAsia" w:hAnsiTheme="majorEastAsia" w:hint="eastAsia"/>
          <w:sz w:val="22"/>
        </w:rPr>
        <w:t>」</w:t>
      </w:r>
      <w:r w:rsidR="00544249">
        <w:rPr>
          <w:rFonts w:asciiTheme="majorEastAsia" w:eastAsiaTheme="majorEastAsia" w:hAnsiTheme="majorEastAsia" w:hint="eastAsia"/>
          <w:sz w:val="22"/>
        </w:rPr>
        <w:t>を○で囲んでください</w:t>
      </w:r>
      <w:r w:rsidR="007B1C0B">
        <w:rPr>
          <w:rFonts w:asciiTheme="majorEastAsia" w:eastAsiaTheme="majorEastAsia" w:hAnsiTheme="majorEastAsia" w:hint="eastAsia"/>
          <w:sz w:val="22"/>
        </w:rPr>
        <w:t>。</w:t>
      </w:r>
    </w:p>
    <w:p w:rsidR="007B1C0B" w:rsidRPr="00FE1524" w:rsidRDefault="00FE1524" w:rsidP="00A57F9E">
      <w:pPr>
        <w:jc w:val="left"/>
        <w:rPr>
          <w:rFonts w:asciiTheme="majorEastAsia" w:eastAsiaTheme="majorEastAsia" w:hAnsiTheme="majorEastAsia"/>
          <w:sz w:val="22"/>
        </w:rPr>
      </w:pPr>
      <w:r w:rsidRPr="00FE1524">
        <w:rPr>
          <w:rFonts w:hint="eastAsia"/>
          <w:noProof/>
        </w:rPr>
        <w:drawing>
          <wp:inline distT="0" distB="0" distL="0" distR="0" wp14:anchorId="02787B69" wp14:editId="63232417">
            <wp:extent cx="6188710" cy="1473502"/>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1473502"/>
                    </a:xfrm>
                    <a:prstGeom prst="rect">
                      <a:avLst/>
                    </a:prstGeom>
                    <a:noFill/>
                    <a:ln>
                      <a:noFill/>
                    </a:ln>
                  </pic:spPr>
                </pic:pic>
              </a:graphicData>
            </a:graphic>
          </wp:inline>
        </w:drawing>
      </w:r>
    </w:p>
    <w:p w:rsidR="00681F63" w:rsidRDefault="00681F63" w:rsidP="00742564">
      <w:pPr>
        <w:jc w:val="left"/>
        <w:rPr>
          <w:rFonts w:asciiTheme="majorEastAsia" w:eastAsiaTheme="majorEastAsia" w:hAnsiTheme="majorEastAsia"/>
          <w:b/>
          <w:sz w:val="22"/>
          <w:u w:val="single"/>
        </w:rPr>
      </w:pPr>
    </w:p>
    <w:p w:rsidR="008D2712" w:rsidRPr="008D2712" w:rsidRDefault="008D6E88" w:rsidP="008D2712">
      <w:pPr>
        <w:jc w:val="left"/>
        <w:rPr>
          <w:rFonts w:asciiTheme="majorEastAsia" w:eastAsiaTheme="majorEastAsia" w:hAnsiTheme="majorEastAsia"/>
          <w:b/>
          <w:sz w:val="24"/>
          <w:szCs w:val="24"/>
        </w:rPr>
      </w:pPr>
      <w:r w:rsidRPr="00167AC3">
        <w:rPr>
          <w:rFonts w:asciiTheme="majorEastAsia" w:eastAsiaTheme="majorEastAsia" w:hAnsiTheme="majorEastAsia" w:hint="eastAsia"/>
          <w:b/>
          <w:sz w:val="24"/>
          <w:szCs w:val="24"/>
        </w:rPr>
        <w:t>○「検査所見」について</w:t>
      </w:r>
    </w:p>
    <w:p w:rsidR="00FE1524" w:rsidRDefault="008D2712" w:rsidP="00335B22">
      <w:pPr>
        <w:ind w:left="44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FE1524">
        <w:rPr>
          <w:rFonts w:asciiTheme="majorEastAsia" w:eastAsiaTheme="majorEastAsia" w:hAnsiTheme="majorEastAsia" w:hint="eastAsia"/>
          <w:sz w:val="22"/>
        </w:rPr>
        <w:t>・「その他の血液検査所見（必要に応じて記載）」</w:t>
      </w:r>
      <w:r>
        <w:rPr>
          <w:rFonts w:asciiTheme="majorEastAsia" w:eastAsiaTheme="majorEastAsia" w:hAnsiTheme="majorEastAsia" w:hint="eastAsia"/>
          <w:sz w:val="22"/>
        </w:rPr>
        <w:t>の欄に</w:t>
      </w:r>
      <w:r w:rsidR="00FE1524">
        <w:rPr>
          <w:rFonts w:asciiTheme="majorEastAsia" w:eastAsiaTheme="majorEastAsia" w:hAnsiTheme="majorEastAsia" w:hint="eastAsia"/>
          <w:sz w:val="22"/>
        </w:rPr>
        <w:t>は、診断書作成医が認定協議会に知らせた方がよいと思われる所見を記載して下さい。</w:t>
      </w:r>
    </w:p>
    <w:p w:rsidR="00DA295C" w:rsidRDefault="00FE1524" w:rsidP="00335B22">
      <w:pPr>
        <w:ind w:left="44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 xml:space="preserve">　・画像診断及</w:t>
      </w:r>
      <w:r w:rsidR="008D2712">
        <w:rPr>
          <w:rFonts w:asciiTheme="majorEastAsia" w:eastAsiaTheme="majorEastAsia" w:hAnsiTheme="majorEastAsia" w:hint="eastAsia"/>
          <w:sz w:val="22"/>
        </w:rPr>
        <w:t>び肝生検等の所見を</w:t>
      </w:r>
      <w:r>
        <w:rPr>
          <w:rFonts w:asciiTheme="majorEastAsia" w:eastAsiaTheme="majorEastAsia" w:hAnsiTheme="majorEastAsia" w:hint="eastAsia"/>
          <w:sz w:val="22"/>
        </w:rPr>
        <w:t>具体的に記載して下さい</w:t>
      </w:r>
      <w:r w:rsidR="00DA295C" w:rsidRPr="00461F19">
        <w:rPr>
          <w:rFonts w:asciiTheme="majorEastAsia" w:eastAsiaTheme="majorEastAsia" w:hAnsiTheme="majorEastAsia" w:hint="eastAsia"/>
          <w:sz w:val="22"/>
        </w:rPr>
        <w:t>。</w:t>
      </w:r>
    </w:p>
    <w:p w:rsidR="00A7706B" w:rsidRDefault="00335B22" w:rsidP="00FE1524">
      <w:pPr>
        <w:ind w:left="44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A57F9E">
        <w:rPr>
          <w:rFonts w:asciiTheme="majorEastAsia" w:eastAsiaTheme="majorEastAsia" w:hAnsiTheme="majorEastAsia" w:hint="eastAsia"/>
          <w:sz w:val="22"/>
        </w:rPr>
        <w:t>Child-Pugh</w:t>
      </w:r>
      <w:r w:rsidR="00DD3E19">
        <w:rPr>
          <w:rFonts w:asciiTheme="majorEastAsia" w:eastAsiaTheme="majorEastAsia" w:hAnsiTheme="majorEastAsia" w:hint="eastAsia"/>
          <w:sz w:val="22"/>
        </w:rPr>
        <w:t>分類について、</w:t>
      </w:r>
      <w:r w:rsidR="00A57F9E">
        <w:rPr>
          <w:rFonts w:asciiTheme="majorEastAsia" w:eastAsiaTheme="majorEastAsia" w:hAnsiTheme="majorEastAsia" w:hint="eastAsia"/>
          <w:sz w:val="22"/>
        </w:rPr>
        <w:t>該当する分類を○で囲んで下さい。</w:t>
      </w:r>
      <w:r w:rsidR="002C71EC">
        <w:rPr>
          <w:rFonts w:asciiTheme="majorEastAsia" w:eastAsiaTheme="majorEastAsia" w:hAnsiTheme="majorEastAsia" w:hint="eastAsia"/>
          <w:sz w:val="22"/>
        </w:rPr>
        <w:t xml:space="preserve">　</w:t>
      </w:r>
    </w:p>
    <w:p w:rsidR="008D2712" w:rsidRPr="008D2712" w:rsidRDefault="008D2712" w:rsidP="008D2712">
      <w:pPr>
        <w:ind w:left="420" w:hangingChars="200" w:hanging="420"/>
        <w:jc w:val="left"/>
        <w:rPr>
          <w:rFonts w:asciiTheme="majorEastAsia" w:eastAsiaTheme="majorEastAsia" w:hAnsiTheme="majorEastAsia"/>
          <w:sz w:val="22"/>
        </w:rPr>
      </w:pPr>
      <w:r w:rsidRPr="008D2712">
        <w:rPr>
          <w:noProof/>
        </w:rPr>
        <w:drawing>
          <wp:inline distT="0" distB="0" distL="0" distR="0" wp14:anchorId="5E18FC01" wp14:editId="7F88A287">
            <wp:extent cx="6188710" cy="2261655"/>
            <wp:effectExtent l="0" t="0" r="254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2261655"/>
                    </a:xfrm>
                    <a:prstGeom prst="rect">
                      <a:avLst/>
                    </a:prstGeom>
                    <a:noFill/>
                    <a:ln>
                      <a:noFill/>
                    </a:ln>
                  </pic:spPr>
                </pic:pic>
              </a:graphicData>
            </a:graphic>
          </wp:inline>
        </w:drawing>
      </w:r>
    </w:p>
    <w:p w:rsidR="008D6E88" w:rsidRPr="00167AC3" w:rsidRDefault="000977C7" w:rsidP="00742564">
      <w:pPr>
        <w:jc w:val="left"/>
        <w:rPr>
          <w:rFonts w:asciiTheme="majorEastAsia" w:eastAsiaTheme="majorEastAsia" w:hAnsiTheme="majorEastAsia"/>
          <w:b/>
          <w:sz w:val="24"/>
          <w:szCs w:val="24"/>
        </w:rPr>
      </w:pPr>
      <w:r w:rsidRPr="00167AC3">
        <w:rPr>
          <w:rFonts w:asciiTheme="majorEastAsia" w:eastAsiaTheme="majorEastAsia" w:hAnsiTheme="majorEastAsia" w:hint="eastAsia"/>
          <w:b/>
          <w:sz w:val="24"/>
          <w:szCs w:val="24"/>
        </w:rPr>
        <w:t>○「診断」について</w:t>
      </w:r>
    </w:p>
    <w:p w:rsidR="00DE6721" w:rsidRDefault="000977C7" w:rsidP="00DE6721">
      <w:pPr>
        <w:ind w:left="440" w:hangingChars="200" w:hanging="440"/>
        <w:jc w:val="left"/>
        <w:rPr>
          <w:rFonts w:asciiTheme="majorEastAsia" w:eastAsiaTheme="majorEastAsia" w:hAnsiTheme="majorEastAsia"/>
          <w:sz w:val="22"/>
        </w:rPr>
      </w:pPr>
      <w:r w:rsidRPr="00AB7D6F">
        <w:rPr>
          <w:rFonts w:asciiTheme="majorEastAsia" w:eastAsiaTheme="majorEastAsia" w:hAnsiTheme="majorEastAsia" w:hint="eastAsia"/>
          <w:sz w:val="22"/>
        </w:rPr>
        <w:t xml:space="preserve">　・</w:t>
      </w:r>
      <w:r w:rsidR="00DD3E19">
        <w:rPr>
          <w:rFonts w:asciiTheme="majorEastAsia" w:eastAsiaTheme="majorEastAsia" w:hAnsiTheme="majorEastAsia" w:hint="eastAsia"/>
          <w:sz w:val="22"/>
        </w:rPr>
        <w:t>インターフェロンフリー治療</w:t>
      </w:r>
      <w:r w:rsidR="005A6FEC">
        <w:rPr>
          <w:rFonts w:asciiTheme="majorEastAsia" w:eastAsiaTheme="majorEastAsia" w:hAnsiTheme="majorEastAsia" w:hint="eastAsia"/>
          <w:sz w:val="22"/>
        </w:rPr>
        <w:t>の対象</w:t>
      </w:r>
      <w:r w:rsidR="00DD3E19">
        <w:rPr>
          <w:rFonts w:asciiTheme="majorEastAsia" w:eastAsiaTheme="majorEastAsia" w:hAnsiTheme="majorEastAsia" w:hint="eastAsia"/>
          <w:sz w:val="22"/>
        </w:rPr>
        <w:t>は、C型慢性肝炎又はChild-Pugh分類AのC型代償性肝硬変です。Child-Pugh分類B、Cは対象となりません。</w:t>
      </w:r>
    </w:p>
    <w:p w:rsidR="002C71EC" w:rsidRDefault="002C71EC" w:rsidP="00DE6721">
      <w:pPr>
        <w:ind w:left="44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FE1524">
        <w:rPr>
          <w:rFonts w:asciiTheme="majorEastAsia" w:eastAsiaTheme="majorEastAsia" w:hAnsiTheme="majorEastAsia" w:hint="eastAsia"/>
          <w:sz w:val="22"/>
        </w:rPr>
        <w:t>慢性肝炎を発症していないC型肝炎ウイルス感染者及び非代償性肝硬変患者には使用しないこと</w:t>
      </w:r>
      <w:r>
        <w:rPr>
          <w:rFonts w:asciiTheme="majorEastAsia" w:eastAsiaTheme="majorEastAsia" w:hAnsiTheme="majorEastAsia" w:hint="eastAsia"/>
          <w:sz w:val="22"/>
        </w:rPr>
        <w:t>とされているので、ご注意下さい</w:t>
      </w:r>
      <w:r w:rsidRPr="00FE1524">
        <w:rPr>
          <w:rFonts w:asciiTheme="majorEastAsia" w:eastAsiaTheme="majorEastAsia" w:hAnsiTheme="majorEastAsia" w:hint="eastAsia"/>
          <w:sz w:val="22"/>
        </w:rPr>
        <w:t>。</w:t>
      </w:r>
    </w:p>
    <w:p w:rsidR="008D2712" w:rsidRPr="008D2712" w:rsidRDefault="008D2712" w:rsidP="008D2712">
      <w:pPr>
        <w:ind w:left="420" w:hangingChars="200" w:hanging="420"/>
        <w:jc w:val="left"/>
        <w:rPr>
          <w:rFonts w:asciiTheme="majorEastAsia" w:eastAsiaTheme="majorEastAsia" w:hAnsiTheme="majorEastAsia"/>
          <w:sz w:val="22"/>
        </w:rPr>
      </w:pPr>
      <w:r w:rsidRPr="008D2712">
        <w:rPr>
          <w:noProof/>
        </w:rPr>
        <w:drawing>
          <wp:inline distT="0" distB="0" distL="0" distR="0" wp14:anchorId="69993163" wp14:editId="35089DA0">
            <wp:extent cx="6188710" cy="404356"/>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8710" cy="404356"/>
                    </a:xfrm>
                    <a:prstGeom prst="rect">
                      <a:avLst/>
                    </a:prstGeom>
                    <a:noFill/>
                    <a:ln>
                      <a:noFill/>
                    </a:ln>
                  </pic:spPr>
                </pic:pic>
              </a:graphicData>
            </a:graphic>
          </wp:inline>
        </w:drawing>
      </w:r>
    </w:p>
    <w:p w:rsidR="00DE6721" w:rsidRPr="005A6FEC" w:rsidRDefault="00DE6721" w:rsidP="00742564">
      <w:pPr>
        <w:jc w:val="left"/>
        <w:rPr>
          <w:rFonts w:asciiTheme="majorEastAsia" w:eastAsiaTheme="majorEastAsia" w:hAnsiTheme="majorEastAsia"/>
          <w:sz w:val="22"/>
        </w:rPr>
      </w:pPr>
    </w:p>
    <w:p w:rsidR="00F17031" w:rsidRPr="00167AC3" w:rsidRDefault="00F17031" w:rsidP="00742564">
      <w:pPr>
        <w:jc w:val="left"/>
        <w:rPr>
          <w:rFonts w:asciiTheme="majorEastAsia" w:eastAsiaTheme="majorEastAsia" w:hAnsiTheme="majorEastAsia"/>
          <w:b/>
          <w:sz w:val="24"/>
          <w:szCs w:val="24"/>
        </w:rPr>
      </w:pPr>
      <w:r w:rsidRPr="00167AC3">
        <w:rPr>
          <w:rFonts w:asciiTheme="majorEastAsia" w:eastAsiaTheme="majorEastAsia" w:hAnsiTheme="majorEastAsia" w:hint="eastAsia"/>
          <w:b/>
          <w:sz w:val="24"/>
          <w:szCs w:val="24"/>
        </w:rPr>
        <w:t>○「肝がんの合併」について</w:t>
      </w:r>
    </w:p>
    <w:p w:rsidR="00875538" w:rsidRDefault="00F17031" w:rsidP="00742564">
      <w:pPr>
        <w:jc w:val="left"/>
        <w:rPr>
          <w:rFonts w:asciiTheme="majorEastAsia" w:eastAsiaTheme="majorEastAsia" w:hAnsiTheme="majorEastAsia"/>
          <w:sz w:val="22"/>
        </w:rPr>
      </w:pPr>
      <w:r w:rsidRPr="00461F19">
        <w:rPr>
          <w:rFonts w:asciiTheme="majorEastAsia" w:eastAsiaTheme="majorEastAsia" w:hAnsiTheme="majorEastAsia" w:hint="eastAsia"/>
          <w:sz w:val="22"/>
        </w:rPr>
        <w:t xml:space="preserve">　</w:t>
      </w:r>
      <w:r w:rsidR="00337E68">
        <w:rPr>
          <w:rFonts w:asciiTheme="majorEastAsia" w:eastAsiaTheme="majorEastAsia" w:hAnsiTheme="majorEastAsia" w:hint="eastAsia"/>
          <w:sz w:val="22"/>
        </w:rPr>
        <w:t>・肝がんの合併がある場合</w:t>
      </w:r>
      <w:r w:rsidR="00D67194">
        <w:rPr>
          <w:rFonts w:asciiTheme="majorEastAsia" w:eastAsiaTheme="majorEastAsia" w:hAnsiTheme="majorEastAsia" w:hint="eastAsia"/>
          <w:sz w:val="22"/>
        </w:rPr>
        <w:t>は助成対象となりません</w:t>
      </w:r>
      <w:r w:rsidRPr="00AB7D6F">
        <w:rPr>
          <w:rFonts w:asciiTheme="majorEastAsia" w:eastAsiaTheme="majorEastAsia" w:hAnsiTheme="majorEastAsia" w:hint="eastAsia"/>
          <w:sz w:val="22"/>
        </w:rPr>
        <w:t>。</w:t>
      </w:r>
      <w:r w:rsidR="00337E68" w:rsidRPr="00337E68">
        <w:rPr>
          <w:noProof/>
        </w:rPr>
        <w:drawing>
          <wp:inline distT="0" distB="0" distL="0" distR="0" wp14:anchorId="70D06D9F" wp14:editId="070A71D7">
            <wp:extent cx="6188710" cy="253579"/>
            <wp:effectExtent l="0" t="0" r="254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710" cy="253579"/>
                    </a:xfrm>
                    <a:prstGeom prst="rect">
                      <a:avLst/>
                    </a:prstGeom>
                    <a:noFill/>
                    <a:ln>
                      <a:noFill/>
                    </a:ln>
                  </pic:spPr>
                </pic:pic>
              </a:graphicData>
            </a:graphic>
          </wp:inline>
        </w:drawing>
      </w:r>
    </w:p>
    <w:p w:rsidR="00875538" w:rsidRPr="00461F19" w:rsidRDefault="00875538" w:rsidP="00742564">
      <w:pPr>
        <w:jc w:val="left"/>
        <w:rPr>
          <w:rFonts w:asciiTheme="majorEastAsia" w:eastAsiaTheme="majorEastAsia" w:hAnsiTheme="majorEastAsia"/>
          <w:sz w:val="22"/>
        </w:rPr>
      </w:pPr>
    </w:p>
    <w:p w:rsidR="00F17031" w:rsidRPr="00167AC3" w:rsidRDefault="00F17031" w:rsidP="00742564">
      <w:pPr>
        <w:jc w:val="left"/>
        <w:rPr>
          <w:rFonts w:asciiTheme="majorEastAsia" w:eastAsiaTheme="majorEastAsia" w:hAnsiTheme="majorEastAsia"/>
          <w:b/>
          <w:sz w:val="24"/>
          <w:szCs w:val="24"/>
        </w:rPr>
      </w:pPr>
      <w:r w:rsidRPr="00167AC3">
        <w:rPr>
          <w:rFonts w:asciiTheme="majorEastAsia" w:eastAsiaTheme="majorEastAsia" w:hAnsiTheme="majorEastAsia" w:hint="eastAsia"/>
          <w:b/>
          <w:sz w:val="24"/>
          <w:szCs w:val="24"/>
        </w:rPr>
        <w:t>○「治療内容」について</w:t>
      </w:r>
    </w:p>
    <w:p w:rsidR="00E63A16" w:rsidRDefault="00F17031" w:rsidP="00E66B73">
      <w:pPr>
        <w:ind w:left="440" w:hangingChars="200" w:hanging="440"/>
        <w:jc w:val="left"/>
        <w:rPr>
          <w:rFonts w:asciiTheme="majorEastAsia" w:eastAsiaTheme="majorEastAsia" w:hAnsiTheme="majorEastAsia"/>
          <w:sz w:val="22"/>
        </w:rPr>
      </w:pPr>
      <w:r w:rsidRPr="00461F19">
        <w:rPr>
          <w:rFonts w:asciiTheme="majorEastAsia" w:eastAsiaTheme="majorEastAsia" w:hAnsiTheme="majorEastAsia" w:hint="eastAsia"/>
          <w:sz w:val="22"/>
        </w:rPr>
        <w:t xml:space="preserve">　</w:t>
      </w:r>
      <w:r w:rsidRPr="00AB7D6F">
        <w:rPr>
          <w:rFonts w:asciiTheme="majorEastAsia" w:eastAsiaTheme="majorEastAsia" w:hAnsiTheme="majorEastAsia" w:hint="eastAsia"/>
          <w:sz w:val="22"/>
        </w:rPr>
        <w:t>・</w:t>
      </w:r>
      <w:r w:rsidR="00337E68">
        <w:rPr>
          <w:rFonts w:asciiTheme="majorEastAsia" w:eastAsiaTheme="majorEastAsia" w:hAnsiTheme="majorEastAsia" w:hint="eastAsia"/>
          <w:sz w:val="22"/>
        </w:rPr>
        <w:t>保険適用に即した期間であるため、</w:t>
      </w:r>
      <w:r w:rsidR="005A6FEC">
        <w:rPr>
          <w:rFonts w:asciiTheme="majorEastAsia" w:eastAsiaTheme="majorEastAsia" w:hAnsiTheme="majorEastAsia" w:hint="eastAsia"/>
          <w:sz w:val="22"/>
        </w:rPr>
        <w:t>ダクラタスビル及びアスナプレビル併用療法</w:t>
      </w:r>
      <w:r w:rsidR="00337E68">
        <w:rPr>
          <w:rFonts w:asciiTheme="majorEastAsia" w:eastAsiaTheme="majorEastAsia" w:hAnsiTheme="majorEastAsia" w:hint="eastAsia"/>
          <w:sz w:val="22"/>
        </w:rPr>
        <w:t>は24週、ソホスブビル及びリバビリン併用療法は12週、レジパスビル／ソホスブビル配合錠による治療は12週です</w:t>
      </w:r>
      <w:r w:rsidRPr="00AB7D6F">
        <w:rPr>
          <w:rFonts w:asciiTheme="majorEastAsia" w:eastAsiaTheme="majorEastAsia" w:hAnsiTheme="majorEastAsia" w:hint="eastAsia"/>
          <w:sz w:val="22"/>
        </w:rPr>
        <w:t>。</w:t>
      </w:r>
      <w:r w:rsidR="005A6FEC">
        <w:rPr>
          <w:rFonts w:asciiTheme="majorEastAsia" w:eastAsiaTheme="majorEastAsia" w:hAnsiTheme="majorEastAsia" w:hint="eastAsia"/>
          <w:sz w:val="22"/>
        </w:rPr>
        <w:t>助成期間の延長は認められません。</w:t>
      </w:r>
    </w:p>
    <w:p w:rsidR="005A6FEC" w:rsidRPr="00337E68" w:rsidRDefault="00337E68" w:rsidP="00337E68">
      <w:pPr>
        <w:ind w:left="210" w:hangingChars="100" w:hanging="210"/>
        <w:jc w:val="left"/>
        <w:rPr>
          <w:rFonts w:asciiTheme="majorEastAsia" w:eastAsiaTheme="majorEastAsia" w:hAnsiTheme="majorEastAsia"/>
          <w:sz w:val="22"/>
        </w:rPr>
      </w:pPr>
      <w:r w:rsidRPr="00337E68">
        <w:rPr>
          <w:rFonts w:hint="eastAsia"/>
          <w:noProof/>
        </w:rPr>
        <w:drawing>
          <wp:inline distT="0" distB="0" distL="0" distR="0" wp14:anchorId="3B7A35BA" wp14:editId="5A6BE5E1">
            <wp:extent cx="6188710" cy="719617"/>
            <wp:effectExtent l="0" t="0" r="2540" b="444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8710" cy="719617"/>
                    </a:xfrm>
                    <a:prstGeom prst="rect">
                      <a:avLst/>
                    </a:prstGeom>
                    <a:noFill/>
                    <a:ln>
                      <a:noFill/>
                    </a:ln>
                  </pic:spPr>
                </pic:pic>
              </a:graphicData>
            </a:graphic>
          </wp:inline>
        </w:drawing>
      </w:r>
    </w:p>
    <w:p w:rsidR="005A6FEC" w:rsidRPr="005A6FEC" w:rsidRDefault="005A6FEC" w:rsidP="00FF6EBC">
      <w:pPr>
        <w:ind w:left="220" w:hangingChars="100" w:hanging="220"/>
        <w:jc w:val="left"/>
        <w:rPr>
          <w:rFonts w:asciiTheme="majorEastAsia" w:eastAsiaTheme="majorEastAsia" w:hAnsiTheme="majorEastAsia"/>
          <w:sz w:val="22"/>
        </w:rPr>
      </w:pPr>
    </w:p>
    <w:p w:rsidR="005A6FEC" w:rsidRPr="00291E64" w:rsidRDefault="005A6FEC" w:rsidP="005A6FEC">
      <w:pPr>
        <w:jc w:val="left"/>
        <w:rPr>
          <w:rFonts w:asciiTheme="majorEastAsia" w:eastAsiaTheme="majorEastAsia" w:hAnsiTheme="majorEastAsia"/>
          <w:b/>
          <w:sz w:val="24"/>
          <w:szCs w:val="24"/>
        </w:rPr>
      </w:pPr>
      <w:r w:rsidRPr="00291E64">
        <w:rPr>
          <w:rFonts w:asciiTheme="majorEastAsia" w:eastAsiaTheme="majorEastAsia" w:hAnsiTheme="majorEastAsia" w:hint="eastAsia"/>
          <w:b/>
          <w:sz w:val="24"/>
          <w:szCs w:val="24"/>
        </w:rPr>
        <w:t>○</w:t>
      </w:r>
      <w:r w:rsidR="00602AD2" w:rsidRPr="00291E64">
        <w:rPr>
          <w:rFonts w:asciiTheme="majorEastAsia" w:eastAsiaTheme="majorEastAsia" w:hAnsiTheme="majorEastAsia" w:hint="eastAsia"/>
          <w:b/>
          <w:sz w:val="24"/>
          <w:szCs w:val="24"/>
        </w:rPr>
        <w:t>「</w:t>
      </w:r>
      <w:r w:rsidR="006961B8">
        <w:rPr>
          <w:rFonts w:asciiTheme="majorEastAsia" w:eastAsiaTheme="majorEastAsia" w:hAnsiTheme="majorEastAsia" w:hint="eastAsia"/>
          <w:b/>
          <w:sz w:val="24"/>
          <w:szCs w:val="24"/>
        </w:rPr>
        <w:t>本</w:t>
      </w:r>
      <w:r w:rsidRPr="00291E64">
        <w:rPr>
          <w:rFonts w:asciiTheme="majorEastAsia" w:eastAsiaTheme="majorEastAsia" w:hAnsiTheme="majorEastAsia" w:hint="eastAsia"/>
          <w:b/>
          <w:sz w:val="24"/>
          <w:szCs w:val="24"/>
        </w:rPr>
        <w:t>診断書</w:t>
      </w:r>
      <w:r w:rsidR="00602AD2" w:rsidRPr="00291E64">
        <w:rPr>
          <w:rFonts w:asciiTheme="majorEastAsia" w:eastAsiaTheme="majorEastAsia" w:hAnsiTheme="majorEastAsia" w:hint="eastAsia"/>
          <w:b/>
          <w:sz w:val="24"/>
          <w:szCs w:val="24"/>
        </w:rPr>
        <w:t>を</w:t>
      </w:r>
      <w:r w:rsidRPr="00291E64">
        <w:rPr>
          <w:rFonts w:asciiTheme="majorEastAsia" w:eastAsiaTheme="majorEastAsia" w:hAnsiTheme="majorEastAsia" w:hint="eastAsia"/>
          <w:b/>
          <w:sz w:val="24"/>
          <w:szCs w:val="24"/>
        </w:rPr>
        <w:t>作成</w:t>
      </w:r>
      <w:r w:rsidR="00602AD2" w:rsidRPr="00291E64">
        <w:rPr>
          <w:rFonts w:asciiTheme="majorEastAsia" w:eastAsiaTheme="majorEastAsia" w:hAnsiTheme="majorEastAsia" w:hint="eastAsia"/>
          <w:b/>
          <w:sz w:val="24"/>
          <w:szCs w:val="24"/>
        </w:rPr>
        <w:t>する</w:t>
      </w:r>
      <w:r w:rsidRPr="00291E64">
        <w:rPr>
          <w:rFonts w:asciiTheme="majorEastAsia" w:eastAsiaTheme="majorEastAsia" w:hAnsiTheme="majorEastAsia" w:hint="eastAsia"/>
          <w:b/>
          <w:sz w:val="24"/>
          <w:szCs w:val="24"/>
        </w:rPr>
        <w:t>医師</w:t>
      </w:r>
      <w:r w:rsidR="00602AD2" w:rsidRPr="00291E64">
        <w:rPr>
          <w:rFonts w:asciiTheme="majorEastAsia" w:eastAsiaTheme="majorEastAsia" w:hAnsiTheme="majorEastAsia" w:hint="eastAsia"/>
          <w:b/>
          <w:sz w:val="24"/>
          <w:szCs w:val="24"/>
        </w:rPr>
        <w:t>」</w:t>
      </w:r>
      <w:r w:rsidRPr="00291E64">
        <w:rPr>
          <w:rFonts w:asciiTheme="majorEastAsia" w:eastAsiaTheme="majorEastAsia" w:hAnsiTheme="majorEastAsia" w:hint="eastAsia"/>
          <w:b/>
          <w:sz w:val="24"/>
          <w:szCs w:val="24"/>
        </w:rPr>
        <w:t>について</w:t>
      </w:r>
    </w:p>
    <w:p w:rsidR="002A3822" w:rsidRDefault="005A6FEC" w:rsidP="00291E64">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sidR="006961B8">
        <w:rPr>
          <w:rFonts w:asciiTheme="majorEastAsia" w:eastAsiaTheme="majorEastAsia" w:hAnsiTheme="majorEastAsia" w:hint="eastAsia"/>
          <w:sz w:val="22"/>
        </w:rPr>
        <w:t>インターフェロンフリー治療</w:t>
      </w:r>
      <w:r w:rsidR="006961B8" w:rsidRPr="006961B8">
        <w:rPr>
          <w:rFonts w:asciiTheme="majorEastAsia" w:eastAsiaTheme="majorEastAsia" w:hAnsiTheme="majorEastAsia" w:hint="eastAsia"/>
          <w:sz w:val="22"/>
          <w:u w:val="single"/>
        </w:rPr>
        <w:t>（再治療）</w:t>
      </w:r>
      <w:r w:rsidRPr="005A6FEC">
        <w:rPr>
          <w:rFonts w:asciiTheme="majorEastAsia" w:eastAsiaTheme="majorEastAsia" w:hAnsiTheme="majorEastAsia" w:hint="eastAsia"/>
          <w:sz w:val="22"/>
        </w:rPr>
        <w:t>に対する助成の申請にあたっては、</w:t>
      </w:r>
      <w:r w:rsidR="002A3822" w:rsidRPr="002A3822">
        <w:rPr>
          <w:rFonts w:asciiTheme="majorEastAsia" w:eastAsiaTheme="majorEastAsia" w:hAnsiTheme="majorEastAsia" w:hint="eastAsia"/>
          <w:sz w:val="22"/>
        </w:rPr>
        <w:t>肝疾患診療連携拠点病院に常勤する日本肝臓学会肝臓専門医の判断を踏まえた上で、原則として日本肝臓学会肝臓専門医又は自治体の実情に応じて各都道府県が適当と定める医師が「肝炎治療受給者証の交付申請に係る診断書」を作成すること</w:t>
      </w:r>
      <w:r w:rsidR="002A3822">
        <w:rPr>
          <w:rFonts w:asciiTheme="majorEastAsia" w:eastAsiaTheme="majorEastAsia" w:hAnsiTheme="majorEastAsia" w:hint="eastAsia"/>
          <w:sz w:val="22"/>
        </w:rPr>
        <w:t>としています。</w:t>
      </w:r>
    </w:p>
    <w:p w:rsidR="00F81050" w:rsidRDefault="002A3822" w:rsidP="00291E64">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・各都道府県が</w:t>
      </w:r>
      <w:r w:rsidR="00291E64" w:rsidRPr="00291E64">
        <w:rPr>
          <w:rFonts w:asciiTheme="majorEastAsia" w:eastAsiaTheme="majorEastAsia" w:hAnsiTheme="majorEastAsia" w:hint="eastAsia"/>
          <w:sz w:val="22"/>
        </w:rPr>
        <w:t>適当と定める医師とは、日本消化器病学会専門医や、</w:t>
      </w:r>
      <w:r>
        <w:rPr>
          <w:rFonts w:asciiTheme="majorEastAsia" w:eastAsiaTheme="majorEastAsia" w:hAnsiTheme="majorEastAsia" w:hint="eastAsia"/>
          <w:sz w:val="22"/>
        </w:rPr>
        <w:t>拠点病院等が開催する</w:t>
      </w:r>
      <w:r w:rsidR="00291E64" w:rsidRPr="00291E64">
        <w:rPr>
          <w:rFonts w:asciiTheme="majorEastAsia" w:eastAsiaTheme="majorEastAsia" w:hAnsiTheme="majorEastAsia" w:hint="eastAsia"/>
          <w:sz w:val="22"/>
        </w:rPr>
        <w:t>所定の</w:t>
      </w:r>
      <w:r>
        <w:rPr>
          <w:rFonts w:asciiTheme="majorEastAsia" w:eastAsiaTheme="majorEastAsia" w:hAnsiTheme="majorEastAsia" w:hint="eastAsia"/>
          <w:sz w:val="22"/>
        </w:rPr>
        <w:t>講習を受講した医師、拠点病院が認めた医師等</w:t>
      </w:r>
      <w:r w:rsidR="00291E64" w:rsidRPr="00291E64">
        <w:rPr>
          <w:rFonts w:asciiTheme="majorEastAsia" w:eastAsiaTheme="majorEastAsia" w:hAnsiTheme="majorEastAsia" w:hint="eastAsia"/>
          <w:sz w:val="22"/>
        </w:rPr>
        <w:t>が想定されますが、これまでの各都道府県での取り扱いをふまえ、実情に応じて判断されてください。</w:t>
      </w:r>
    </w:p>
    <w:p w:rsidR="00F81050" w:rsidRDefault="00F81050" w:rsidP="00291E64">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・診断書作成医が肝疾患診療連携拠点病院に常勤する日本肝臓学会肝臓専門医でない場合は、</w:t>
      </w:r>
      <w:r w:rsidR="007B19D0">
        <w:rPr>
          <w:rFonts w:asciiTheme="majorEastAsia" w:eastAsiaTheme="majorEastAsia" w:hAnsiTheme="majorEastAsia" w:hint="eastAsia"/>
          <w:sz w:val="22"/>
        </w:rPr>
        <w:t>診断書別紙様式例２－７に加えて、</w:t>
      </w:r>
      <w:r>
        <w:rPr>
          <w:rFonts w:asciiTheme="majorEastAsia" w:eastAsiaTheme="majorEastAsia" w:hAnsiTheme="majorEastAsia" w:hint="eastAsia"/>
          <w:sz w:val="22"/>
        </w:rPr>
        <w:t>別紙</w:t>
      </w:r>
      <w:r w:rsidR="002C71EC">
        <w:rPr>
          <w:rFonts w:asciiTheme="majorEastAsia" w:eastAsiaTheme="majorEastAsia" w:hAnsiTheme="majorEastAsia" w:hint="eastAsia"/>
          <w:sz w:val="22"/>
        </w:rPr>
        <w:t>様式例</w:t>
      </w:r>
      <w:r w:rsidR="007B19D0">
        <w:rPr>
          <w:rFonts w:asciiTheme="majorEastAsia" w:eastAsiaTheme="majorEastAsia" w:hAnsiTheme="majorEastAsia" w:hint="eastAsia"/>
          <w:sz w:val="22"/>
        </w:rPr>
        <w:t>２－９の意見書も</w:t>
      </w:r>
      <w:r>
        <w:rPr>
          <w:rFonts w:asciiTheme="majorEastAsia" w:eastAsiaTheme="majorEastAsia" w:hAnsiTheme="majorEastAsia" w:hint="eastAsia"/>
          <w:sz w:val="22"/>
        </w:rPr>
        <w:t>必要です。</w:t>
      </w:r>
    </w:p>
    <w:p w:rsidR="005A6FEC" w:rsidRDefault="00F81050" w:rsidP="00291E64">
      <w:pPr>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w:t>
      </w:r>
      <w:r w:rsidR="00602AD2">
        <w:rPr>
          <w:rFonts w:asciiTheme="majorEastAsia" w:eastAsiaTheme="majorEastAsia" w:hAnsiTheme="majorEastAsia" w:hint="eastAsia"/>
          <w:sz w:val="22"/>
        </w:rPr>
        <w:t>助成の認定にあたっては、</w:t>
      </w:r>
      <w:r w:rsidR="00742A1E">
        <w:rPr>
          <w:rFonts w:asciiTheme="majorEastAsia" w:eastAsiaTheme="majorEastAsia" w:hAnsiTheme="majorEastAsia" w:hint="eastAsia"/>
          <w:sz w:val="22"/>
        </w:rPr>
        <w:t>いずれかの□に</w:t>
      </w:r>
      <w:r w:rsidR="00602AD2">
        <w:rPr>
          <w:rFonts w:asciiTheme="majorEastAsia" w:eastAsiaTheme="majorEastAsia" w:hAnsiTheme="majorEastAsia" w:hint="eastAsia"/>
          <w:sz w:val="22"/>
        </w:rPr>
        <w:t>チェックが必要です。</w:t>
      </w:r>
    </w:p>
    <w:p w:rsidR="005A6FEC" w:rsidRPr="006961B8" w:rsidRDefault="006961B8" w:rsidP="005A6FEC">
      <w:pPr>
        <w:jc w:val="left"/>
        <w:rPr>
          <w:rFonts w:asciiTheme="majorEastAsia" w:eastAsiaTheme="majorEastAsia" w:hAnsiTheme="majorEastAsia"/>
          <w:sz w:val="22"/>
        </w:rPr>
      </w:pPr>
      <w:r w:rsidRPr="006961B8">
        <w:rPr>
          <w:noProof/>
        </w:rPr>
        <w:drawing>
          <wp:inline distT="0" distB="0" distL="0" distR="0" wp14:anchorId="75CD9C66" wp14:editId="6BF5FEC5">
            <wp:extent cx="6188710" cy="466038"/>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8710" cy="466038"/>
                    </a:xfrm>
                    <a:prstGeom prst="rect">
                      <a:avLst/>
                    </a:prstGeom>
                    <a:noFill/>
                    <a:ln>
                      <a:noFill/>
                    </a:ln>
                  </pic:spPr>
                </pic:pic>
              </a:graphicData>
            </a:graphic>
          </wp:inline>
        </w:drawing>
      </w:r>
    </w:p>
    <w:p w:rsidR="00602AD2" w:rsidRDefault="00602AD2" w:rsidP="005A6FEC">
      <w:pPr>
        <w:jc w:val="left"/>
        <w:rPr>
          <w:rFonts w:asciiTheme="majorEastAsia" w:eastAsiaTheme="majorEastAsia" w:hAnsiTheme="majorEastAsia"/>
          <w:sz w:val="22"/>
        </w:rPr>
      </w:pPr>
    </w:p>
    <w:p w:rsidR="00C12BBA" w:rsidRPr="00602AD2" w:rsidRDefault="00C12BBA" w:rsidP="005A6FEC">
      <w:pPr>
        <w:jc w:val="left"/>
        <w:rPr>
          <w:rFonts w:asciiTheme="majorEastAsia" w:eastAsiaTheme="majorEastAsia" w:hAnsiTheme="majorEastAsia"/>
          <w:sz w:val="22"/>
        </w:rPr>
      </w:pPr>
    </w:p>
    <w:p w:rsidR="00F81050" w:rsidRPr="00840687" w:rsidRDefault="00F81050" w:rsidP="00F81050">
      <w:pPr>
        <w:jc w:val="left"/>
        <w:rPr>
          <w:rFonts w:asciiTheme="majorEastAsia" w:eastAsiaTheme="majorEastAsia" w:hAnsiTheme="majorEastAsia"/>
          <w:b/>
          <w:sz w:val="26"/>
          <w:szCs w:val="26"/>
        </w:rPr>
      </w:pPr>
      <w:r>
        <w:rPr>
          <w:rFonts w:asciiTheme="majorEastAsia" w:eastAsiaTheme="majorEastAsia" w:hAnsiTheme="majorEastAsia" w:hint="eastAsia"/>
          <w:b/>
          <w:sz w:val="26"/>
          <w:szCs w:val="26"/>
        </w:rPr>
        <w:t>２．</w:t>
      </w:r>
      <w:r w:rsidRPr="00840687">
        <w:rPr>
          <w:rFonts w:asciiTheme="majorEastAsia" w:eastAsiaTheme="majorEastAsia" w:hAnsiTheme="majorEastAsia" w:hint="eastAsia"/>
          <w:b/>
          <w:sz w:val="26"/>
          <w:szCs w:val="26"/>
        </w:rPr>
        <w:t>インターフェロンフリー治療（再治療）に係る</w:t>
      </w:r>
      <w:r w:rsidR="00587925">
        <w:rPr>
          <w:rFonts w:asciiTheme="majorEastAsia" w:eastAsiaTheme="majorEastAsia" w:hAnsiTheme="majorEastAsia" w:hint="eastAsia"/>
          <w:b/>
          <w:sz w:val="26"/>
          <w:szCs w:val="26"/>
        </w:rPr>
        <w:t>意見書</w:t>
      </w:r>
      <w:r w:rsidRPr="00840687">
        <w:rPr>
          <w:rFonts w:asciiTheme="majorEastAsia" w:eastAsiaTheme="majorEastAsia" w:hAnsiTheme="majorEastAsia" w:hint="eastAsia"/>
          <w:b/>
          <w:sz w:val="26"/>
          <w:szCs w:val="26"/>
        </w:rPr>
        <w:t>（別紙様式例２－</w:t>
      </w:r>
      <w:r>
        <w:rPr>
          <w:rFonts w:asciiTheme="majorEastAsia" w:eastAsiaTheme="majorEastAsia" w:hAnsiTheme="majorEastAsia" w:hint="eastAsia"/>
          <w:b/>
          <w:sz w:val="26"/>
          <w:szCs w:val="26"/>
        </w:rPr>
        <w:t>９</w:t>
      </w:r>
      <w:r w:rsidRPr="00840687">
        <w:rPr>
          <w:rFonts w:asciiTheme="majorEastAsia" w:eastAsiaTheme="majorEastAsia" w:hAnsiTheme="majorEastAsia" w:hint="eastAsia"/>
          <w:b/>
          <w:sz w:val="26"/>
          <w:szCs w:val="26"/>
        </w:rPr>
        <w:t>）記入時の注意事項</w:t>
      </w:r>
    </w:p>
    <w:p w:rsidR="00602AD2" w:rsidRDefault="00602AD2" w:rsidP="00602AD2">
      <w:pPr>
        <w:widowControl/>
        <w:jc w:val="left"/>
        <w:rPr>
          <w:rFonts w:ascii="ＭＳ Ｐゴシック" w:eastAsia="ＭＳ Ｐゴシック" w:hAnsi="ＭＳ Ｐゴシック" w:cs="ＭＳ Ｐゴシック"/>
          <w:color w:val="FF0000"/>
          <w:kern w:val="0"/>
          <w:sz w:val="22"/>
        </w:rPr>
      </w:pPr>
    </w:p>
    <w:p w:rsidR="00F81050" w:rsidRDefault="00F81050" w:rsidP="00F81050">
      <w:pPr>
        <w:jc w:val="left"/>
        <w:rPr>
          <w:rFonts w:asciiTheme="majorEastAsia" w:eastAsiaTheme="majorEastAsia" w:hAnsiTheme="majorEastAsia"/>
          <w:b/>
          <w:sz w:val="24"/>
          <w:szCs w:val="24"/>
        </w:rPr>
      </w:pPr>
      <w:r w:rsidRPr="00167AC3">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意見書</w:t>
      </w:r>
      <w:r w:rsidRPr="00167AC3">
        <w:rPr>
          <w:rFonts w:asciiTheme="majorEastAsia" w:eastAsiaTheme="majorEastAsia" w:hAnsiTheme="majorEastAsia" w:hint="eastAsia"/>
          <w:b/>
          <w:sz w:val="24"/>
          <w:szCs w:val="24"/>
        </w:rPr>
        <w:t>について</w:t>
      </w:r>
    </w:p>
    <w:p w:rsidR="002C71EC" w:rsidRPr="00E42211" w:rsidRDefault="00F81050" w:rsidP="00F81050">
      <w:pPr>
        <w:jc w:val="left"/>
        <w:rPr>
          <w:rFonts w:asciiTheme="majorEastAsia" w:eastAsiaTheme="majorEastAsia" w:hAnsiTheme="majorEastAsia"/>
          <w:sz w:val="22"/>
          <w:u w:val="single"/>
        </w:rPr>
      </w:pPr>
      <w:r>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2"/>
        </w:rPr>
        <w:t>・２回目以降のインターフェロンフリー治療に対する助成の申請で、</w:t>
      </w:r>
      <w:r w:rsidRPr="00E42211">
        <w:rPr>
          <w:rFonts w:asciiTheme="majorEastAsia" w:eastAsiaTheme="majorEastAsia" w:hAnsiTheme="majorEastAsia" w:hint="eastAsia"/>
          <w:sz w:val="22"/>
          <w:u w:val="single"/>
        </w:rPr>
        <w:t>診断書作成医が肝疾患</w:t>
      </w:r>
      <w:r w:rsidR="002C71EC" w:rsidRPr="00E42211">
        <w:rPr>
          <w:rFonts w:asciiTheme="majorEastAsia" w:eastAsiaTheme="majorEastAsia" w:hAnsiTheme="majorEastAsia" w:hint="eastAsia"/>
          <w:sz w:val="22"/>
          <w:u w:val="single"/>
        </w:rPr>
        <w:t xml:space="preserve">診療　　　</w:t>
      </w:r>
    </w:p>
    <w:p w:rsidR="00D13C0B" w:rsidRDefault="002C71EC" w:rsidP="00D13C0B">
      <w:pPr>
        <w:jc w:val="left"/>
        <w:rPr>
          <w:rFonts w:asciiTheme="majorEastAsia" w:eastAsiaTheme="majorEastAsia" w:hAnsiTheme="majorEastAsia"/>
          <w:sz w:val="22"/>
          <w:u w:val="single"/>
        </w:rPr>
      </w:pPr>
      <w:r w:rsidRPr="00E42211">
        <w:rPr>
          <w:rFonts w:asciiTheme="majorEastAsia" w:eastAsiaTheme="majorEastAsia" w:hAnsiTheme="majorEastAsia" w:hint="eastAsia"/>
          <w:sz w:val="22"/>
        </w:rPr>
        <w:t xml:space="preserve">　　</w:t>
      </w:r>
      <w:r w:rsidR="00F81050" w:rsidRPr="00E42211">
        <w:rPr>
          <w:rFonts w:asciiTheme="majorEastAsia" w:eastAsiaTheme="majorEastAsia" w:hAnsiTheme="majorEastAsia" w:hint="eastAsia"/>
          <w:sz w:val="22"/>
          <w:u w:val="single"/>
        </w:rPr>
        <w:t>連携拠点病院に常勤する日本肝臓学会肝臓専門医でない場合は、</w:t>
      </w:r>
      <w:r w:rsidR="005E4FDB" w:rsidRPr="00E42211">
        <w:rPr>
          <w:rFonts w:asciiTheme="majorEastAsia" w:eastAsiaTheme="majorEastAsia" w:hAnsiTheme="majorEastAsia" w:hint="eastAsia"/>
          <w:sz w:val="22"/>
          <w:u w:val="single"/>
        </w:rPr>
        <w:t>診断書に加えて</w:t>
      </w:r>
      <w:r w:rsidR="00F81050" w:rsidRPr="00E42211">
        <w:rPr>
          <w:rFonts w:asciiTheme="majorEastAsia" w:eastAsiaTheme="majorEastAsia" w:hAnsiTheme="majorEastAsia" w:hint="eastAsia"/>
          <w:sz w:val="22"/>
          <w:u w:val="single"/>
        </w:rPr>
        <w:t>この意見書</w:t>
      </w:r>
      <w:r w:rsidR="00D13C0B">
        <w:rPr>
          <w:rFonts w:asciiTheme="majorEastAsia" w:eastAsiaTheme="majorEastAsia" w:hAnsiTheme="majorEastAsia" w:hint="eastAsia"/>
          <w:sz w:val="22"/>
          <w:u w:val="single"/>
        </w:rPr>
        <w:t xml:space="preserve">も　　</w:t>
      </w:r>
    </w:p>
    <w:p w:rsidR="00F81050" w:rsidRDefault="00D13C0B" w:rsidP="00D13C0B">
      <w:pPr>
        <w:jc w:val="left"/>
        <w:rPr>
          <w:rFonts w:asciiTheme="majorEastAsia" w:eastAsiaTheme="majorEastAsia" w:hAnsiTheme="majorEastAsia"/>
          <w:sz w:val="22"/>
        </w:rPr>
      </w:pPr>
      <w:r w:rsidRPr="00D13C0B">
        <w:rPr>
          <w:rFonts w:asciiTheme="majorEastAsia" w:eastAsiaTheme="majorEastAsia" w:hAnsiTheme="majorEastAsia" w:hint="eastAsia"/>
          <w:sz w:val="22"/>
        </w:rPr>
        <w:t xml:space="preserve">　　</w:t>
      </w:r>
      <w:r>
        <w:rPr>
          <w:rFonts w:asciiTheme="majorEastAsia" w:eastAsiaTheme="majorEastAsia" w:hAnsiTheme="majorEastAsia" w:hint="eastAsia"/>
          <w:sz w:val="22"/>
          <w:u w:val="single"/>
        </w:rPr>
        <w:t>添えて申請して頂く</w:t>
      </w:r>
      <w:r w:rsidR="00F81050" w:rsidRPr="00E42211">
        <w:rPr>
          <w:rFonts w:asciiTheme="majorEastAsia" w:eastAsiaTheme="majorEastAsia" w:hAnsiTheme="majorEastAsia" w:hint="eastAsia"/>
          <w:sz w:val="22"/>
          <w:u w:val="single"/>
        </w:rPr>
        <w:t>必要</w:t>
      </w:r>
      <w:r w:rsidR="00F81050">
        <w:rPr>
          <w:rFonts w:asciiTheme="majorEastAsia" w:eastAsiaTheme="majorEastAsia" w:hAnsiTheme="majorEastAsia" w:hint="eastAsia"/>
          <w:sz w:val="22"/>
        </w:rPr>
        <w:t>があります。</w:t>
      </w:r>
    </w:p>
    <w:p w:rsidR="005E4FDB" w:rsidRDefault="005E4FDB" w:rsidP="005E4FDB">
      <w:pPr>
        <w:jc w:val="left"/>
        <w:rPr>
          <w:rFonts w:asciiTheme="majorEastAsia" w:eastAsiaTheme="majorEastAsia" w:hAnsiTheme="majorEastAsia"/>
          <w:sz w:val="22"/>
        </w:rPr>
      </w:pPr>
      <w:r>
        <w:rPr>
          <w:rFonts w:asciiTheme="majorEastAsia" w:eastAsiaTheme="majorEastAsia" w:hAnsiTheme="majorEastAsia" w:hint="eastAsia"/>
          <w:sz w:val="22"/>
        </w:rPr>
        <w:t xml:space="preserve">　・具体的には、診断書作成医が肝疾患診療連携拠点病院に常勤する日本肝臓学会肝臓専門医に対</w:t>
      </w:r>
    </w:p>
    <w:p w:rsidR="005E4FDB" w:rsidRDefault="005E4FDB" w:rsidP="005E4FDB">
      <w:pPr>
        <w:jc w:val="left"/>
        <w:rPr>
          <w:rFonts w:asciiTheme="majorEastAsia" w:eastAsiaTheme="majorEastAsia" w:hAnsiTheme="majorEastAsia"/>
          <w:sz w:val="22"/>
        </w:rPr>
      </w:pPr>
      <w:r>
        <w:rPr>
          <w:rFonts w:asciiTheme="majorEastAsia" w:eastAsiaTheme="majorEastAsia" w:hAnsiTheme="majorEastAsia" w:hint="eastAsia"/>
          <w:sz w:val="22"/>
        </w:rPr>
        <w:t xml:space="preserve">　　して、本意見書と判断に必要と思われる検査所見等（写しでよい）とを添えて照会します。肝　</w:t>
      </w:r>
    </w:p>
    <w:p w:rsidR="00A043AD" w:rsidRDefault="005E4FDB" w:rsidP="005E4FDB">
      <w:pPr>
        <w:jc w:val="left"/>
        <w:rPr>
          <w:rFonts w:asciiTheme="majorEastAsia" w:eastAsiaTheme="majorEastAsia" w:hAnsiTheme="majorEastAsia"/>
          <w:sz w:val="22"/>
        </w:rPr>
      </w:pPr>
      <w:r>
        <w:rPr>
          <w:rFonts w:asciiTheme="majorEastAsia" w:eastAsiaTheme="majorEastAsia" w:hAnsiTheme="majorEastAsia" w:hint="eastAsia"/>
          <w:sz w:val="22"/>
        </w:rPr>
        <w:t xml:space="preserve">　　疾患診療連携拠点病院に常勤する日本肝臓学会肝臓専門医が検査所見</w:t>
      </w:r>
      <w:r w:rsidR="00A043AD">
        <w:rPr>
          <w:rFonts w:asciiTheme="majorEastAsia" w:eastAsiaTheme="majorEastAsia" w:hAnsiTheme="majorEastAsia" w:hint="eastAsia"/>
          <w:sz w:val="22"/>
        </w:rPr>
        <w:t>等</w:t>
      </w:r>
      <w:r>
        <w:rPr>
          <w:rFonts w:asciiTheme="majorEastAsia" w:eastAsiaTheme="majorEastAsia" w:hAnsiTheme="majorEastAsia" w:hint="eastAsia"/>
          <w:sz w:val="22"/>
        </w:rPr>
        <w:t>を見て、インターフェ</w:t>
      </w:r>
      <w:r w:rsidR="00A043AD">
        <w:rPr>
          <w:rFonts w:asciiTheme="majorEastAsia" w:eastAsiaTheme="majorEastAsia" w:hAnsiTheme="majorEastAsia" w:hint="eastAsia"/>
          <w:sz w:val="22"/>
        </w:rPr>
        <w:t xml:space="preserve">　</w:t>
      </w:r>
    </w:p>
    <w:p w:rsidR="00A043AD" w:rsidRDefault="00A043AD" w:rsidP="005E4FDB">
      <w:pPr>
        <w:jc w:val="left"/>
        <w:rPr>
          <w:rFonts w:asciiTheme="majorEastAsia" w:eastAsiaTheme="majorEastAsia" w:hAnsiTheme="majorEastAsia"/>
          <w:sz w:val="22"/>
          <w:u w:val="single"/>
        </w:rPr>
      </w:pPr>
      <w:r>
        <w:rPr>
          <w:rFonts w:asciiTheme="majorEastAsia" w:eastAsiaTheme="majorEastAsia" w:hAnsiTheme="majorEastAsia" w:hint="eastAsia"/>
          <w:sz w:val="22"/>
        </w:rPr>
        <w:t xml:space="preserve">　　</w:t>
      </w:r>
      <w:r w:rsidR="005E4FDB">
        <w:rPr>
          <w:rFonts w:asciiTheme="majorEastAsia" w:eastAsiaTheme="majorEastAsia" w:hAnsiTheme="majorEastAsia" w:hint="eastAsia"/>
          <w:sz w:val="22"/>
        </w:rPr>
        <w:t>ロンフリー治療</w:t>
      </w:r>
      <w:r w:rsidR="00E44F25">
        <w:rPr>
          <w:rFonts w:asciiTheme="majorEastAsia" w:eastAsiaTheme="majorEastAsia" w:hAnsiTheme="majorEastAsia" w:hint="eastAsia"/>
          <w:sz w:val="22"/>
        </w:rPr>
        <w:t>による再治療</w:t>
      </w:r>
      <w:r w:rsidR="005E4FDB">
        <w:rPr>
          <w:rFonts w:asciiTheme="majorEastAsia" w:eastAsiaTheme="majorEastAsia" w:hAnsiTheme="majorEastAsia" w:hint="eastAsia"/>
          <w:sz w:val="22"/>
        </w:rPr>
        <w:t>が</w:t>
      </w:r>
      <w:r w:rsidR="005E4FDB" w:rsidRPr="00D13C0B">
        <w:rPr>
          <w:rFonts w:asciiTheme="majorEastAsia" w:eastAsiaTheme="majorEastAsia" w:hAnsiTheme="majorEastAsia" w:hint="eastAsia"/>
          <w:sz w:val="22"/>
          <w:u w:val="single"/>
        </w:rPr>
        <w:t>適切であると判断した場合</w:t>
      </w:r>
      <w:r w:rsidR="00E44F25" w:rsidRPr="00D13C0B">
        <w:rPr>
          <w:rFonts w:asciiTheme="majorEastAsia" w:eastAsiaTheme="majorEastAsia" w:hAnsiTheme="majorEastAsia" w:hint="eastAsia"/>
          <w:sz w:val="22"/>
          <w:u w:val="single"/>
        </w:rPr>
        <w:t>に限り</w:t>
      </w:r>
      <w:r w:rsidR="005E4FDB" w:rsidRPr="00D13C0B">
        <w:rPr>
          <w:rFonts w:asciiTheme="majorEastAsia" w:eastAsiaTheme="majorEastAsia" w:hAnsiTheme="majorEastAsia" w:hint="eastAsia"/>
          <w:sz w:val="22"/>
          <w:u w:val="single"/>
        </w:rPr>
        <w:t>、</w:t>
      </w:r>
      <w:r w:rsidR="00E42211" w:rsidRPr="00D13C0B">
        <w:rPr>
          <w:rFonts w:asciiTheme="majorEastAsia" w:eastAsiaTheme="majorEastAsia" w:hAnsiTheme="majorEastAsia" w:hint="eastAsia"/>
          <w:sz w:val="22"/>
          <w:u w:val="single"/>
        </w:rPr>
        <w:t>チェックを入れた</w:t>
      </w:r>
      <w:r w:rsidR="005E4FDB" w:rsidRPr="00D13C0B">
        <w:rPr>
          <w:rFonts w:asciiTheme="majorEastAsia" w:eastAsiaTheme="majorEastAsia" w:hAnsiTheme="majorEastAsia" w:hint="eastAsia"/>
          <w:sz w:val="22"/>
          <w:u w:val="single"/>
        </w:rPr>
        <w:t>意見書を</w:t>
      </w:r>
      <w:r>
        <w:rPr>
          <w:rFonts w:asciiTheme="majorEastAsia" w:eastAsiaTheme="majorEastAsia" w:hAnsiTheme="majorEastAsia" w:hint="eastAsia"/>
          <w:sz w:val="22"/>
          <w:u w:val="single"/>
        </w:rPr>
        <w:t xml:space="preserve">　</w:t>
      </w:r>
    </w:p>
    <w:p w:rsidR="00A043AD" w:rsidRDefault="00A043AD" w:rsidP="005E4FDB">
      <w:pPr>
        <w:jc w:val="left"/>
        <w:rPr>
          <w:rFonts w:asciiTheme="majorEastAsia" w:eastAsiaTheme="majorEastAsia" w:hAnsiTheme="majorEastAsia"/>
          <w:sz w:val="22"/>
        </w:rPr>
      </w:pPr>
      <w:r w:rsidRPr="00A043AD">
        <w:rPr>
          <w:rFonts w:asciiTheme="majorEastAsia" w:eastAsiaTheme="majorEastAsia" w:hAnsiTheme="majorEastAsia" w:hint="eastAsia"/>
          <w:sz w:val="22"/>
        </w:rPr>
        <w:t xml:space="preserve">　　</w:t>
      </w:r>
      <w:r w:rsidR="005E4FDB" w:rsidRPr="00D13C0B">
        <w:rPr>
          <w:rFonts w:asciiTheme="majorEastAsia" w:eastAsiaTheme="majorEastAsia" w:hAnsiTheme="majorEastAsia" w:hint="eastAsia"/>
          <w:sz w:val="22"/>
          <w:u w:val="single"/>
        </w:rPr>
        <w:t>照会元へ返信</w:t>
      </w:r>
      <w:r w:rsidR="005E4FDB">
        <w:rPr>
          <w:rFonts w:asciiTheme="majorEastAsia" w:eastAsiaTheme="majorEastAsia" w:hAnsiTheme="majorEastAsia" w:hint="eastAsia"/>
          <w:sz w:val="22"/>
        </w:rPr>
        <w:t>します</w:t>
      </w:r>
      <w:r>
        <w:rPr>
          <w:rFonts w:asciiTheme="majorEastAsia" w:eastAsiaTheme="majorEastAsia" w:hAnsiTheme="majorEastAsia" w:hint="eastAsia"/>
          <w:sz w:val="22"/>
          <w:u w:val="single"/>
        </w:rPr>
        <w:t>（適切でないと判断する場合は、返信する必要はありません）</w:t>
      </w:r>
      <w:r w:rsidR="005E4FDB">
        <w:rPr>
          <w:rFonts w:asciiTheme="majorEastAsia" w:eastAsiaTheme="majorEastAsia" w:hAnsiTheme="majorEastAsia" w:hint="eastAsia"/>
          <w:sz w:val="22"/>
        </w:rPr>
        <w:t>。当該検査所</w:t>
      </w:r>
      <w:r>
        <w:rPr>
          <w:rFonts w:asciiTheme="majorEastAsia" w:eastAsiaTheme="majorEastAsia" w:hAnsiTheme="majorEastAsia" w:hint="eastAsia"/>
          <w:sz w:val="22"/>
        </w:rPr>
        <w:t xml:space="preserve">　</w:t>
      </w:r>
    </w:p>
    <w:p w:rsidR="00A043AD" w:rsidRDefault="00A043AD" w:rsidP="005E4FDB">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5E4FDB">
        <w:rPr>
          <w:rFonts w:asciiTheme="majorEastAsia" w:eastAsiaTheme="majorEastAsia" w:hAnsiTheme="majorEastAsia" w:hint="eastAsia"/>
          <w:sz w:val="22"/>
        </w:rPr>
        <w:t>見</w:t>
      </w:r>
      <w:r w:rsidR="00E44F25">
        <w:rPr>
          <w:rFonts w:asciiTheme="majorEastAsia" w:eastAsiaTheme="majorEastAsia" w:hAnsiTheme="majorEastAsia" w:hint="eastAsia"/>
          <w:sz w:val="22"/>
        </w:rPr>
        <w:t>等</w:t>
      </w:r>
      <w:r w:rsidR="005E4FDB">
        <w:rPr>
          <w:rFonts w:asciiTheme="majorEastAsia" w:eastAsiaTheme="majorEastAsia" w:hAnsiTheme="majorEastAsia" w:hint="eastAsia"/>
          <w:sz w:val="22"/>
        </w:rPr>
        <w:t>は、</w:t>
      </w:r>
      <w:r w:rsidR="00E42211">
        <w:rPr>
          <w:rFonts w:asciiTheme="majorEastAsia" w:eastAsiaTheme="majorEastAsia" w:hAnsiTheme="majorEastAsia" w:hint="eastAsia"/>
          <w:sz w:val="22"/>
        </w:rPr>
        <w:t>診断書作成医によって</w:t>
      </w:r>
      <w:r w:rsidR="00E44F25">
        <w:rPr>
          <w:rFonts w:asciiTheme="majorEastAsia" w:eastAsiaTheme="majorEastAsia" w:hAnsiTheme="majorEastAsia" w:hint="eastAsia"/>
          <w:sz w:val="22"/>
        </w:rPr>
        <w:t>診断書の</w:t>
      </w:r>
      <w:r w:rsidR="005E4FDB">
        <w:rPr>
          <w:rFonts w:asciiTheme="majorEastAsia" w:eastAsiaTheme="majorEastAsia" w:hAnsiTheme="majorEastAsia" w:hint="eastAsia"/>
          <w:sz w:val="22"/>
        </w:rPr>
        <w:t>「その他の血液検査所見（必要に応じて記載）」に記入</w:t>
      </w:r>
      <w:r>
        <w:rPr>
          <w:rFonts w:asciiTheme="majorEastAsia" w:eastAsiaTheme="majorEastAsia" w:hAnsiTheme="majorEastAsia" w:hint="eastAsia"/>
          <w:sz w:val="22"/>
        </w:rPr>
        <w:t xml:space="preserve">　</w:t>
      </w:r>
    </w:p>
    <w:p w:rsidR="005E4FDB" w:rsidRDefault="00A043AD" w:rsidP="005E4FDB">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005E4FDB">
        <w:rPr>
          <w:rFonts w:asciiTheme="majorEastAsia" w:eastAsiaTheme="majorEastAsia" w:hAnsiTheme="majorEastAsia" w:hint="eastAsia"/>
          <w:sz w:val="22"/>
        </w:rPr>
        <w:t>して頂いたり、認定協議会に提出</w:t>
      </w:r>
      <w:r w:rsidR="00E44F25">
        <w:rPr>
          <w:rFonts w:asciiTheme="majorEastAsia" w:eastAsiaTheme="majorEastAsia" w:hAnsiTheme="majorEastAsia" w:hint="eastAsia"/>
          <w:sz w:val="22"/>
        </w:rPr>
        <w:t>したり</w:t>
      </w:r>
      <w:r w:rsidR="005E4FDB">
        <w:rPr>
          <w:rFonts w:asciiTheme="majorEastAsia" w:eastAsiaTheme="majorEastAsia" w:hAnsiTheme="majorEastAsia" w:hint="eastAsia"/>
          <w:sz w:val="22"/>
        </w:rPr>
        <w:t>することも可能です。</w:t>
      </w:r>
    </w:p>
    <w:p w:rsidR="00F81050" w:rsidRDefault="00F81050" w:rsidP="00F81050">
      <w:pPr>
        <w:jc w:val="left"/>
        <w:rPr>
          <w:rFonts w:asciiTheme="majorEastAsia" w:eastAsiaTheme="majorEastAsia" w:hAnsiTheme="majorEastAsia"/>
          <w:sz w:val="22"/>
        </w:rPr>
      </w:pPr>
    </w:p>
    <w:p w:rsidR="00F81050" w:rsidRDefault="00F81050" w:rsidP="00F81050">
      <w:pPr>
        <w:jc w:val="left"/>
        <w:rPr>
          <w:rFonts w:asciiTheme="majorEastAsia" w:eastAsiaTheme="majorEastAsia" w:hAnsiTheme="majorEastAsia"/>
          <w:b/>
          <w:sz w:val="24"/>
          <w:szCs w:val="24"/>
        </w:rPr>
      </w:pPr>
      <w:r w:rsidRPr="00291E64">
        <w:rPr>
          <w:rFonts w:asciiTheme="majorEastAsia" w:eastAsiaTheme="majorEastAsia" w:hAnsiTheme="majorEastAsia" w:hint="eastAsia"/>
          <w:b/>
          <w:sz w:val="24"/>
          <w:szCs w:val="24"/>
        </w:rPr>
        <w:t>○</w:t>
      </w:r>
      <w:r w:rsidR="007B19D0">
        <w:rPr>
          <w:rFonts w:asciiTheme="majorEastAsia" w:eastAsiaTheme="majorEastAsia" w:hAnsiTheme="majorEastAsia" w:hint="eastAsia"/>
          <w:b/>
          <w:sz w:val="24"/>
          <w:szCs w:val="24"/>
        </w:rPr>
        <w:t>返信先</w:t>
      </w:r>
      <w:r w:rsidR="00C12BBA">
        <w:rPr>
          <w:rFonts w:asciiTheme="majorEastAsia" w:eastAsiaTheme="majorEastAsia" w:hAnsiTheme="majorEastAsia" w:hint="eastAsia"/>
          <w:b/>
          <w:sz w:val="24"/>
          <w:szCs w:val="24"/>
        </w:rPr>
        <w:t>医療機関・担当医名及び患者氏名等について</w:t>
      </w:r>
    </w:p>
    <w:p w:rsidR="00C12BBA" w:rsidRPr="00C12BBA" w:rsidRDefault="00C12BBA" w:rsidP="00C12BBA">
      <w:pPr>
        <w:ind w:left="425" w:hangingChars="193" w:hanging="425"/>
        <w:jc w:val="left"/>
        <w:rPr>
          <w:rFonts w:asciiTheme="majorEastAsia" w:eastAsiaTheme="majorEastAsia" w:hAnsiTheme="majorEastAsia"/>
          <w:sz w:val="22"/>
        </w:rPr>
      </w:pPr>
      <w:r>
        <w:rPr>
          <w:rFonts w:asciiTheme="majorEastAsia" w:eastAsiaTheme="majorEastAsia" w:hAnsiTheme="majorEastAsia" w:hint="eastAsia"/>
          <w:sz w:val="22"/>
        </w:rPr>
        <w:t xml:space="preserve">　・肝疾患診療連携拠点病院に常勤する日本肝臓学会肝臓専門医に照会する医師の氏名、勤務する　　医療機関名、照会する患者氏名等を記載して下さい（照会元が記載するほうが適当と考える。）</w:t>
      </w:r>
    </w:p>
    <w:p w:rsidR="00C12BBA" w:rsidRDefault="00C12BBA" w:rsidP="00F81050">
      <w:pPr>
        <w:jc w:val="left"/>
      </w:pPr>
      <w:r>
        <w:rPr>
          <w:noProof/>
        </w:rPr>
        <w:drawing>
          <wp:inline distT="0" distB="0" distL="0" distR="0" wp14:anchorId="1311B5DD" wp14:editId="297A95E9">
            <wp:extent cx="5606380" cy="16192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12130" cy="1620911"/>
                    </a:xfrm>
                    <a:prstGeom prst="rect">
                      <a:avLst/>
                    </a:prstGeom>
                  </pic:spPr>
                </pic:pic>
              </a:graphicData>
            </a:graphic>
          </wp:inline>
        </w:drawing>
      </w:r>
      <w:r>
        <w:fldChar w:fldCharType="begin"/>
      </w:r>
      <w:r>
        <w:instrText xml:space="preserve"> LINK </w:instrText>
      </w:r>
      <w:r w:rsidR="00587925">
        <w:instrText>Excel.Sheet.12</w:instrText>
      </w:r>
      <w:r w:rsidR="00587925">
        <w:rPr>
          <w:rFonts w:hint="eastAsia"/>
        </w:rPr>
        <w:instrText xml:space="preserve"> "\\\\landisk-kanen\\disk1\\</w:instrText>
      </w:r>
      <w:r w:rsidR="00587925">
        <w:rPr>
          <w:rFonts w:hint="eastAsia"/>
        </w:rPr>
        <w:instrText>肝炎室共有領域</w:instrText>
      </w:r>
      <w:r w:rsidR="00587925">
        <w:rPr>
          <w:rFonts w:hint="eastAsia"/>
        </w:rPr>
        <w:instrText>\\</w:instrText>
      </w:r>
      <w:r w:rsidR="00587925">
        <w:rPr>
          <w:rFonts w:hint="eastAsia"/>
        </w:rPr>
        <w:instrText>専門官</w:instrText>
      </w:r>
      <w:r w:rsidR="00587925">
        <w:rPr>
          <w:rFonts w:hint="eastAsia"/>
        </w:rPr>
        <w:instrText xml:space="preserve">\\01-3-1. </w:instrText>
      </w:r>
      <w:r w:rsidR="00587925">
        <w:rPr>
          <w:rFonts w:hint="eastAsia"/>
        </w:rPr>
        <w:instrText>医療費助成</w:instrText>
      </w:r>
      <w:r w:rsidR="00587925">
        <w:rPr>
          <w:rFonts w:hint="eastAsia"/>
        </w:rPr>
        <w:instrText>\\2015</w:instrText>
      </w:r>
      <w:r w:rsidR="00587925">
        <w:rPr>
          <w:rFonts w:hint="eastAsia"/>
        </w:rPr>
        <w:instrText>年度</w:instrText>
      </w:r>
      <w:r w:rsidR="00587925">
        <w:rPr>
          <w:rFonts w:hint="eastAsia"/>
        </w:rPr>
        <w:instrText>\\2015</w:instrText>
      </w:r>
      <w:r w:rsidR="00587925">
        <w:rPr>
          <w:rFonts w:hint="eastAsia"/>
        </w:rPr>
        <w:instrText>年８月ソフォスブビル＋レジパスビル対象追加</w:instrText>
      </w:r>
      <w:r w:rsidR="00587925">
        <w:rPr>
          <w:rFonts w:hint="eastAsia"/>
        </w:rPr>
        <w:instrText xml:space="preserve">\\02. </w:instrText>
      </w:r>
      <w:r w:rsidR="00587925">
        <w:rPr>
          <w:rFonts w:hint="eastAsia"/>
        </w:rPr>
        <w:instrText>別紙様式例１～５、別添など（各種申請書</w:instrText>
      </w:r>
      <w:r w:rsidR="00587925">
        <w:rPr>
          <w:rFonts w:hint="eastAsia"/>
        </w:rPr>
        <w:instrText>,</w:instrText>
      </w:r>
      <w:r w:rsidR="00587925">
        <w:rPr>
          <w:rFonts w:hint="eastAsia"/>
        </w:rPr>
        <w:instrText>診断書様式）</w:instrText>
      </w:r>
      <w:r w:rsidR="00587925">
        <w:rPr>
          <w:rFonts w:hint="eastAsia"/>
        </w:rPr>
        <w:instrText>\\</w:instrText>
      </w:r>
      <w:r w:rsidR="00587925">
        <w:rPr>
          <w:rFonts w:hint="eastAsia"/>
        </w:rPr>
        <w:instrText>別紙様式例２－９（新規）インターフェロンフリー治療（再治療）に対する意見書</w:instrText>
      </w:r>
      <w:r w:rsidR="00587925">
        <w:rPr>
          <w:rFonts w:hint="eastAsia"/>
        </w:rPr>
        <w:instrText>.xlsx"</w:instrText>
      </w:r>
      <w:r w:rsidR="00587925">
        <w:instrText xml:space="preserve"> Sheet1!R5C1:R10C8 </w:instrText>
      </w:r>
      <w:r>
        <w:instrText xml:space="preserve">\a \f 4 \h </w:instrText>
      </w:r>
      <w:r>
        <w:fldChar w:fldCharType="separate"/>
      </w:r>
    </w:p>
    <w:p w:rsidR="00C12BBA" w:rsidRDefault="00C12BBA" w:rsidP="00C12BBA">
      <w:pPr>
        <w:jc w:val="left"/>
        <w:rPr>
          <w:rFonts w:asciiTheme="majorEastAsia" w:eastAsiaTheme="majorEastAsia" w:hAnsiTheme="majorEastAsia"/>
          <w:b/>
          <w:sz w:val="24"/>
          <w:szCs w:val="24"/>
        </w:rPr>
      </w:pPr>
      <w:r>
        <w:rPr>
          <w:rFonts w:asciiTheme="majorEastAsia" w:eastAsiaTheme="majorEastAsia" w:hAnsiTheme="majorEastAsia"/>
          <w:b/>
          <w:sz w:val="24"/>
          <w:szCs w:val="24"/>
        </w:rPr>
        <w:fldChar w:fldCharType="end"/>
      </w:r>
      <w:r w:rsidRPr="00291E64">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チェックボックスについて</w:t>
      </w:r>
    </w:p>
    <w:p w:rsidR="00F21B3C" w:rsidRDefault="00C12BBA" w:rsidP="00C12BBA">
      <w:pPr>
        <w:ind w:left="284" w:hangingChars="129" w:hanging="284"/>
        <w:jc w:val="left"/>
        <w:rPr>
          <w:rFonts w:asciiTheme="majorEastAsia" w:eastAsiaTheme="majorEastAsia" w:hAnsiTheme="majorEastAsia"/>
          <w:sz w:val="22"/>
        </w:rPr>
      </w:pPr>
      <w:r>
        <w:rPr>
          <w:rFonts w:asciiTheme="majorEastAsia" w:eastAsiaTheme="majorEastAsia" w:hAnsiTheme="majorEastAsia" w:hint="eastAsia"/>
          <w:sz w:val="22"/>
        </w:rPr>
        <w:t>・</w:t>
      </w:r>
      <w:r w:rsidR="00F21B3C">
        <w:rPr>
          <w:rFonts w:asciiTheme="majorEastAsia" w:eastAsiaTheme="majorEastAsia" w:hAnsiTheme="majorEastAsia" w:hint="eastAsia"/>
          <w:sz w:val="22"/>
        </w:rPr>
        <w:t>肝疾患診療連携拠点病院に常勤する日本肝臓学会肝臓専門医が、</w:t>
      </w:r>
      <w:r w:rsidR="00F21B3C" w:rsidRPr="00E42211">
        <w:rPr>
          <w:rFonts w:asciiTheme="majorEastAsia" w:eastAsiaTheme="majorEastAsia" w:hAnsiTheme="majorEastAsia" w:hint="eastAsia"/>
          <w:sz w:val="22"/>
          <w:u w:val="single"/>
        </w:rPr>
        <w:t>インターフェロンフリー治療による再治療が</w:t>
      </w:r>
      <w:r w:rsidR="00E42211">
        <w:rPr>
          <w:rFonts w:asciiTheme="majorEastAsia" w:eastAsiaTheme="majorEastAsia" w:hAnsiTheme="majorEastAsia" w:hint="eastAsia"/>
          <w:sz w:val="22"/>
          <w:u w:val="single"/>
        </w:rPr>
        <w:t>適切であると判断する場合に限り、チェックボックスにチェックの上、照会元に返信して下さい（適切でないと判断する場合は、返信する必要はありません）</w:t>
      </w:r>
      <w:r w:rsidR="00F21B3C">
        <w:rPr>
          <w:rFonts w:asciiTheme="majorEastAsia" w:eastAsiaTheme="majorEastAsia" w:hAnsiTheme="majorEastAsia" w:hint="eastAsia"/>
          <w:sz w:val="22"/>
        </w:rPr>
        <w:t>。</w:t>
      </w:r>
    </w:p>
    <w:p w:rsidR="00F21B3C" w:rsidRPr="00C12BBA" w:rsidRDefault="00F21B3C" w:rsidP="00C12BBA">
      <w:pPr>
        <w:ind w:left="284" w:hangingChars="129" w:hanging="284"/>
        <w:jc w:val="left"/>
        <w:rPr>
          <w:rFonts w:asciiTheme="majorEastAsia" w:eastAsiaTheme="majorEastAsia" w:hAnsiTheme="majorEastAsia"/>
          <w:sz w:val="22"/>
        </w:rPr>
      </w:pPr>
      <w:r>
        <w:rPr>
          <w:rFonts w:asciiTheme="majorEastAsia" w:eastAsiaTheme="majorEastAsia" w:hAnsiTheme="majorEastAsia" w:hint="eastAsia"/>
          <w:sz w:val="22"/>
        </w:rPr>
        <w:t>・</w:t>
      </w:r>
      <w:r w:rsidR="00C12BBA">
        <w:rPr>
          <w:rFonts w:asciiTheme="majorEastAsia" w:eastAsiaTheme="majorEastAsia" w:hAnsiTheme="majorEastAsia" w:hint="eastAsia"/>
          <w:sz w:val="22"/>
        </w:rPr>
        <w:t>肝疾患診療連携拠点病院に常勤する日本肝臓学会肝臓専門医によって、チェックが入れられていない</w:t>
      </w:r>
      <w:r>
        <w:rPr>
          <w:rFonts w:asciiTheme="majorEastAsia" w:eastAsiaTheme="majorEastAsia" w:hAnsiTheme="majorEastAsia" w:hint="eastAsia"/>
          <w:sz w:val="22"/>
        </w:rPr>
        <w:t>場合は、</w:t>
      </w:r>
      <w:r w:rsidR="00C12BBA">
        <w:rPr>
          <w:rFonts w:asciiTheme="majorEastAsia" w:eastAsiaTheme="majorEastAsia" w:hAnsiTheme="majorEastAsia" w:hint="eastAsia"/>
          <w:sz w:val="22"/>
        </w:rPr>
        <w:t>助成対象にはなりません。</w:t>
      </w:r>
    </w:p>
    <w:p w:rsidR="00C12BBA" w:rsidRPr="00F81050" w:rsidRDefault="00F21B3C" w:rsidP="00602AD2">
      <w:pPr>
        <w:widowControl/>
        <w:jc w:val="left"/>
        <w:rPr>
          <w:rFonts w:ascii="ＭＳ Ｐゴシック" w:eastAsia="ＭＳ Ｐゴシック" w:hAnsi="ＭＳ Ｐゴシック" w:cs="ＭＳ Ｐゴシック"/>
          <w:color w:val="FF0000"/>
          <w:kern w:val="0"/>
          <w:sz w:val="22"/>
        </w:rPr>
      </w:pPr>
      <w:r>
        <w:rPr>
          <w:noProof/>
        </w:rPr>
        <w:drawing>
          <wp:inline distT="0" distB="0" distL="0" distR="0" wp14:anchorId="470F052D" wp14:editId="531807E1">
            <wp:extent cx="5395891" cy="6953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t="58989"/>
                    <a:stretch/>
                  </pic:blipFill>
                  <pic:spPr bwMode="auto">
                    <a:xfrm>
                      <a:off x="0" y="0"/>
                      <a:ext cx="5404567" cy="696443"/>
                    </a:xfrm>
                    <a:prstGeom prst="rect">
                      <a:avLst/>
                    </a:prstGeom>
                    <a:ln>
                      <a:noFill/>
                    </a:ln>
                    <a:extLst>
                      <a:ext uri="{53640926-AAD7-44D8-BBD7-CCE9431645EC}">
                        <a14:shadowObscured xmlns:a14="http://schemas.microsoft.com/office/drawing/2010/main"/>
                      </a:ext>
                    </a:extLst>
                  </pic:spPr>
                </pic:pic>
              </a:graphicData>
            </a:graphic>
          </wp:inline>
        </w:drawing>
      </w:r>
    </w:p>
    <w:sectPr w:rsidR="00C12BBA" w:rsidRPr="00F81050" w:rsidSect="0087553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2D1" w:rsidRDefault="00C572D1" w:rsidP="002A1B82">
      <w:r>
        <w:separator/>
      </w:r>
    </w:p>
  </w:endnote>
  <w:endnote w:type="continuationSeparator" w:id="0">
    <w:p w:rsidR="00C572D1" w:rsidRDefault="00C572D1" w:rsidP="002A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2D1" w:rsidRDefault="00C572D1" w:rsidP="002A1B82">
      <w:r>
        <w:separator/>
      </w:r>
    </w:p>
  </w:footnote>
  <w:footnote w:type="continuationSeparator" w:id="0">
    <w:p w:rsidR="00C572D1" w:rsidRDefault="00C572D1" w:rsidP="002A1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77B37"/>
    <w:multiLevelType w:val="hybridMultilevel"/>
    <w:tmpl w:val="CA64F41E"/>
    <w:lvl w:ilvl="0" w:tplc="4C92069C">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5323243B"/>
    <w:multiLevelType w:val="hybridMultilevel"/>
    <w:tmpl w:val="54888080"/>
    <w:lvl w:ilvl="0" w:tplc="5D028B46">
      <w:start w:val="2"/>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5B4A7EA4"/>
    <w:multiLevelType w:val="hybridMultilevel"/>
    <w:tmpl w:val="25C2E2BA"/>
    <w:lvl w:ilvl="0" w:tplc="CD2EE67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64"/>
    <w:rsid w:val="0000126C"/>
    <w:rsid w:val="00004CB6"/>
    <w:rsid w:val="00020A23"/>
    <w:rsid w:val="00037A1D"/>
    <w:rsid w:val="00046F5C"/>
    <w:rsid w:val="000726A4"/>
    <w:rsid w:val="0008445F"/>
    <w:rsid w:val="000977C7"/>
    <w:rsid w:val="000D1647"/>
    <w:rsid w:val="000F1AD2"/>
    <w:rsid w:val="000F3DCD"/>
    <w:rsid w:val="001002EF"/>
    <w:rsid w:val="001233B9"/>
    <w:rsid w:val="00123AE3"/>
    <w:rsid w:val="001341CC"/>
    <w:rsid w:val="001359BA"/>
    <w:rsid w:val="001437D2"/>
    <w:rsid w:val="00167AC3"/>
    <w:rsid w:val="00173397"/>
    <w:rsid w:val="00187D8C"/>
    <w:rsid w:val="001940D2"/>
    <w:rsid w:val="001B23FA"/>
    <w:rsid w:val="001D76EA"/>
    <w:rsid w:val="001F151E"/>
    <w:rsid w:val="001F46F4"/>
    <w:rsid w:val="001F5C6B"/>
    <w:rsid w:val="0020546C"/>
    <w:rsid w:val="00212166"/>
    <w:rsid w:val="002138C3"/>
    <w:rsid w:val="00220D70"/>
    <w:rsid w:val="002210A0"/>
    <w:rsid w:val="00226670"/>
    <w:rsid w:val="00265614"/>
    <w:rsid w:val="00291E64"/>
    <w:rsid w:val="00293E5C"/>
    <w:rsid w:val="002A1B82"/>
    <w:rsid w:val="002A3822"/>
    <w:rsid w:val="002C2100"/>
    <w:rsid w:val="002C71EC"/>
    <w:rsid w:val="002D5755"/>
    <w:rsid w:val="00323965"/>
    <w:rsid w:val="00335B22"/>
    <w:rsid w:val="00337E68"/>
    <w:rsid w:val="003405D9"/>
    <w:rsid w:val="00352863"/>
    <w:rsid w:val="00353B6B"/>
    <w:rsid w:val="003816F8"/>
    <w:rsid w:val="00387EC1"/>
    <w:rsid w:val="003A7265"/>
    <w:rsid w:val="003C6165"/>
    <w:rsid w:val="003E1DDA"/>
    <w:rsid w:val="00405AE3"/>
    <w:rsid w:val="004129ED"/>
    <w:rsid w:val="0041394E"/>
    <w:rsid w:val="004412CE"/>
    <w:rsid w:val="00461F19"/>
    <w:rsid w:val="00473489"/>
    <w:rsid w:val="00487758"/>
    <w:rsid w:val="00496299"/>
    <w:rsid w:val="004A0E76"/>
    <w:rsid w:val="004C4D0C"/>
    <w:rsid w:val="004C5FF3"/>
    <w:rsid w:val="004D0E97"/>
    <w:rsid w:val="004F5F1B"/>
    <w:rsid w:val="00544249"/>
    <w:rsid w:val="00554C9D"/>
    <w:rsid w:val="005569D8"/>
    <w:rsid w:val="00566F54"/>
    <w:rsid w:val="00587817"/>
    <w:rsid w:val="00587925"/>
    <w:rsid w:val="005A6FEC"/>
    <w:rsid w:val="005A700C"/>
    <w:rsid w:val="005B3D32"/>
    <w:rsid w:val="005C52DB"/>
    <w:rsid w:val="005D19FC"/>
    <w:rsid w:val="005E4FDB"/>
    <w:rsid w:val="005F1D66"/>
    <w:rsid w:val="00602AD2"/>
    <w:rsid w:val="00642576"/>
    <w:rsid w:val="0068145C"/>
    <w:rsid w:val="00681F63"/>
    <w:rsid w:val="006961B8"/>
    <w:rsid w:val="006F4DDC"/>
    <w:rsid w:val="007408F6"/>
    <w:rsid w:val="00742564"/>
    <w:rsid w:val="00742A1E"/>
    <w:rsid w:val="0075572B"/>
    <w:rsid w:val="00775DD5"/>
    <w:rsid w:val="0078224B"/>
    <w:rsid w:val="0079171B"/>
    <w:rsid w:val="007B19D0"/>
    <w:rsid w:val="007B1C0B"/>
    <w:rsid w:val="007B601F"/>
    <w:rsid w:val="008258E1"/>
    <w:rsid w:val="00831FCB"/>
    <w:rsid w:val="00840687"/>
    <w:rsid w:val="00845D89"/>
    <w:rsid w:val="00861581"/>
    <w:rsid w:val="00875538"/>
    <w:rsid w:val="008D2712"/>
    <w:rsid w:val="008D2BD5"/>
    <w:rsid w:val="008D6E88"/>
    <w:rsid w:val="00914369"/>
    <w:rsid w:val="00964BAF"/>
    <w:rsid w:val="00967E5B"/>
    <w:rsid w:val="00983834"/>
    <w:rsid w:val="009B590E"/>
    <w:rsid w:val="009B6026"/>
    <w:rsid w:val="009F55EA"/>
    <w:rsid w:val="00A043AD"/>
    <w:rsid w:val="00A4457B"/>
    <w:rsid w:val="00A50AA0"/>
    <w:rsid w:val="00A547B9"/>
    <w:rsid w:val="00A57F9E"/>
    <w:rsid w:val="00A7706B"/>
    <w:rsid w:val="00AB55EB"/>
    <w:rsid w:val="00AB7D6F"/>
    <w:rsid w:val="00AC3BAA"/>
    <w:rsid w:val="00AE58A0"/>
    <w:rsid w:val="00B438EB"/>
    <w:rsid w:val="00B47E7A"/>
    <w:rsid w:val="00B73B68"/>
    <w:rsid w:val="00B84BBA"/>
    <w:rsid w:val="00BB2276"/>
    <w:rsid w:val="00BC27FB"/>
    <w:rsid w:val="00BE4F4C"/>
    <w:rsid w:val="00C12BBA"/>
    <w:rsid w:val="00C2313F"/>
    <w:rsid w:val="00C41DE4"/>
    <w:rsid w:val="00C51126"/>
    <w:rsid w:val="00C51CCE"/>
    <w:rsid w:val="00C531E4"/>
    <w:rsid w:val="00C572D1"/>
    <w:rsid w:val="00C964EE"/>
    <w:rsid w:val="00CE200B"/>
    <w:rsid w:val="00D13C0B"/>
    <w:rsid w:val="00D27894"/>
    <w:rsid w:val="00D344CD"/>
    <w:rsid w:val="00D67194"/>
    <w:rsid w:val="00D706CB"/>
    <w:rsid w:val="00D72EAE"/>
    <w:rsid w:val="00D82003"/>
    <w:rsid w:val="00DA219E"/>
    <w:rsid w:val="00DA295C"/>
    <w:rsid w:val="00DA5943"/>
    <w:rsid w:val="00DB109F"/>
    <w:rsid w:val="00DC4D72"/>
    <w:rsid w:val="00DD3E19"/>
    <w:rsid w:val="00DE231A"/>
    <w:rsid w:val="00DE56F6"/>
    <w:rsid w:val="00DE6721"/>
    <w:rsid w:val="00E305C8"/>
    <w:rsid w:val="00E42211"/>
    <w:rsid w:val="00E44F25"/>
    <w:rsid w:val="00E56785"/>
    <w:rsid w:val="00E5771C"/>
    <w:rsid w:val="00E62CF7"/>
    <w:rsid w:val="00E63A16"/>
    <w:rsid w:val="00E6673A"/>
    <w:rsid w:val="00E66B73"/>
    <w:rsid w:val="00EC562D"/>
    <w:rsid w:val="00F05D48"/>
    <w:rsid w:val="00F17031"/>
    <w:rsid w:val="00F21B3C"/>
    <w:rsid w:val="00F27095"/>
    <w:rsid w:val="00F33D33"/>
    <w:rsid w:val="00F34110"/>
    <w:rsid w:val="00F4199F"/>
    <w:rsid w:val="00F658D9"/>
    <w:rsid w:val="00F81050"/>
    <w:rsid w:val="00F83FA9"/>
    <w:rsid w:val="00F92AB1"/>
    <w:rsid w:val="00FA6C16"/>
    <w:rsid w:val="00FD545D"/>
    <w:rsid w:val="00FE1524"/>
    <w:rsid w:val="00FF074F"/>
    <w:rsid w:val="00FF16B5"/>
    <w:rsid w:val="00FF6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3627FA2F-FB2C-4331-9C34-DA45ABFC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E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B82"/>
    <w:pPr>
      <w:tabs>
        <w:tab w:val="center" w:pos="4252"/>
        <w:tab w:val="right" w:pos="8504"/>
      </w:tabs>
      <w:snapToGrid w:val="0"/>
    </w:pPr>
  </w:style>
  <w:style w:type="character" w:customStyle="1" w:styleId="a4">
    <w:name w:val="ヘッダー (文字)"/>
    <w:basedOn w:val="a0"/>
    <w:link w:val="a3"/>
    <w:uiPriority w:val="99"/>
    <w:rsid w:val="002A1B82"/>
  </w:style>
  <w:style w:type="paragraph" w:styleId="a5">
    <w:name w:val="footer"/>
    <w:basedOn w:val="a"/>
    <w:link w:val="a6"/>
    <w:uiPriority w:val="99"/>
    <w:unhideWhenUsed/>
    <w:rsid w:val="002A1B82"/>
    <w:pPr>
      <w:tabs>
        <w:tab w:val="center" w:pos="4252"/>
        <w:tab w:val="right" w:pos="8504"/>
      </w:tabs>
      <w:snapToGrid w:val="0"/>
    </w:pPr>
  </w:style>
  <w:style w:type="character" w:customStyle="1" w:styleId="a6">
    <w:name w:val="フッター (文字)"/>
    <w:basedOn w:val="a0"/>
    <w:link w:val="a5"/>
    <w:uiPriority w:val="99"/>
    <w:rsid w:val="002A1B82"/>
  </w:style>
  <w:style w:type="character" w:styleId="a7">
    <w:name w:val="annotation reference"/>
    <w:basedOn w:val="a0"/>
    <w:uiPriority w:val="99"/>
    <w:semiHidden/>
    <w:unhideWhenUsed/>
    <w:rsid w:val="002A1B82"/>
    <w:rPr>
      <w:sz w:val="18"/>
      <w:szCs w:val="18"/>
    </w:rPr>
  </w:style>
  <w:style w:type="paragraph" w:styleId="a8">
    <w:name w:val="annotation text"/>
    <w:basedOn w:val="a"/>
    <w:link w:val="a9"/>
    <w:uiPriority w:val="99"/>
    <w:unhideWhenUsed/>
    <w:rsid w:val="002A1B82"/>
    <w:pPr>
      <w:jc w:val="left"/>
    </w:pPr>
  </w:style>
  <w:style w:type="character" w:customStyle="1" w:styleId="a9">
    <w:name w:val="コメント文字列 (文字)"/>
    <w:basedOn w:val="a0"/>
    <w:link w:val="a8"/>
    <w:uiPriority w:val="99"/>
    <w:rsid w:val="002A1B82"/>
  </w:style>
  <w:style w:type="paragraph" w:styleId="aa">
    <w:name w:val="annotation subject"/>
    <w:basedOn w:val="a8"/>
    <w:next w:val="a8"/>
    <w:link w:val="ab"/>
    <w:uiPriority w:val="99"/>
    <w:semiHidden/>
    <w:unhideWhenUsed/>
    <w:rsid w:val="002A1B82"/>
    <w:rPr>
      <w:b/>
      <w:bCs/>
    </w:rPr>
  </w:style>
  <w:style w:type="character" w:customStyle="1" w:styleId="ab">
    <w:name w:val="コメント内容 (文字)"/>
    <w:basedOn w:val="a9"/>
    <w:link w:val="aa"/>
    <w:uiPriority w:val="99"/>
    <w:semiHidden/>
    <w:rsid w:val="002A1B82"/>
    <w:rPr>
      <w:b/>
      <w:bCs/>
    </w:rPr>
  </w:style>
  <w:style w:type="paragraph" w:styleId="ac">
    <w:name w:val="Balloon Text"/>
    <w:basedOn w:val="a"/>
    <w:link w:val="ad"/>
    <w:uiPriority w:val="99"/>
    <w:semiHidden/>
    <w:unhideWhenUsed/>
    <w:rsid w:val="002A1B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A1B82"/>
    <w:rPr>
      <w:rFonts w:asciiTheme="majorHAnsi" w:eastAsiaTheme="majorEastAsia" w:hAnsiTheme="majorHAnsi" w:cstheme="majorBidi"/>
      <w:sz w:val="18"/>
      <w:szCs w:val="18"/>
    </w:rPr>
  </w:style>
  <w:style w:type="paragraph" w:styleId="ae">
    <w:name w:val="Revision"/>
    <w:hidden/>
    <w:uiPriority w:val="99"/>
    <w:semiHidden/>
    <w:rsid w:val="003816F8"/>
  </w:style>
  <w:style w:type="paragraph" w:styleId="Web">
    <w:name w:val="Normal (Web)"/>
    <w:basedOn w:val="a"/>
    <w:uiPriority w:val="99"/>
    <w:semiHidden/>
    <w:unhideWhenUsed/>
    <w:rsid w:val="008615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E57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5A6F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6552">
      <w:bodyDiv w:val="1"/>
      <w:marLeft w:val="0"/>
      <w:marRight w:val="0"/>
      <w:marTop w:val="0"/>
      <w:marBottom w:val="0"/>
      <w:divBdr>
        <w:top w:val="none" w:sz="0" w:space="0" w:color="auto"/>
        <w:left w:val="none" w:sz="0" w:space="0" w:color="auto"/>
        <w:bottom w:val="none" w:sz="0" w:space="0" w:color="auto"/>
        <w:right w:val="none" w:sz="0" w:space="0" w:color="auto"/>
      </w:divBdr>
    </w:div>
    <w:div w:id="101730670">
      <w:bodyDiv w:val="1"/>
      <w:marLeft w:val="0"/>
      <w:marRight w:val="0"/>
      <w:marTop w:val="0"/>
      <w:marBottom w:val="0"/>
      <w:divBdr>
        <w:top w:val="none" w:sz="0" w:space="0" w:color="auto"/>
        <w:left w:val="none" w:sz="0" w:space="0" w:color="auto"/>
        <w:bottom w:val="none" w:sz="0" w:space="0" w:color="auto"/>
        <w:right w:val="none" w:sz="0" w:space="0" w:color="auto"/>
      </w:divBdr>
    </w:div>
    <w:div w:id="102844429">
      <w:bodyDiv w:val="1"/>
      <w:marLeft w:val="0"/>
      <w:marRight w:val="0"/>
      <w:marTop w:val="0"/>
      <w:marBottom w:val="0"/>
      <w:divBdr>
        <w:top w:val="none" w:sz="0" w:space="0" w:color="auto"/>
        <w:left w:val="none" w:sz="0" w:space="0" w:color="auto"/>
        <w:bottom w:val="none" w:sz="0" w:space="0" w:color="auto"/>
        <w:right w:val="none" w:sz="0" w:space="0" w:color="auto"/>
      </w:divBdr>
    </w:div>
    <w:div w:id="178544497">
      <w:bodyDiv w:val="1"/>
      <w:marLeft w:val="0"/>
      <w:marRight w:val="0"/>
      <w:marTop w:val="0"/>
      <w:marBottom w:val="0"/>
      <w:divBdr>
        <w:top w:val="none" w:sz="0" w:space="0" w:color="auto"/>
        <w:left w:val="none" w:sz="0" w:space="0" w:color="auto"/>
        <w:bottom w:val="none" w:sz="0" w:space="0" w:color="auto"/>
        <w:right w:val="none" w:sz="0" w:space="0" w:color="auto"/>
      </w:divBdr>
    </w:div>
    <w:div w:id="187840579">
      <w:bodyDiv w:val="1"/>
      <w:marLeft w:val="0"/>
      <w:marRight w:val="0"/>
      <w:marTop w:val="0"/>
      <w:marBottom w:val="0"/>
      <w:divBdr>
        <w:top w:val="none" w:sz="0" w:space="0" w:color="auto"/>
        <w:left w:val="none" w:sz="0" w:space="0" w:color="auto"/>
        <w:bottom w:val="none" w:sz="0" w:space="0" w:color="auto"/>
        <w:right w:val="none" w:sz="0" w:space="0" w:color="auto"/>
      </w:divBdr>
    </w:div>
    <w:div w:id="201096036">
      <w:bodyDiv w:val="1"/>
      <w:marLeft w:val="0"/>
      <w:marRight w:val="0"/>
      <w:marTop w:val="0"/>
      <w:marBottom w:val="0"/>
      <w:divBdr>
        <w:top w:val="none" w:sz="0" w:space="0" w:color="auto"/>
        <w:left w:val="none" w:sz="0" w:space="0" w:color="auto"/>
        <w:bottom w:val="none" w:sz="0" w:space="0" w:color="auto"/>
        <w:right w:val="none" w:sz="0" w:space="0" w:color="auto"/>
      </w:divBdr>
    </w:div>
    <w:div w:id="246496360">
      <w:bodyDiv w:val="1"/>
      <w:marLeft w:val="0"/>
      <w:marRight w:val="0"/>
      <w:marTop w:val="0"/>
      <w:marBottom w:val="0"/>
      <w:divBdr>
        <w:top w:val="none" w:sz="0" w:space="0" w:color="auto"/>
        <w:left w:val="none" w:sz="0" w:space="0" w:color="auto"/>
        <w:bottom w:val="none" w:sz="0" w:space="0" w:color="auto"/>
        <w:right w:val="none" w:sz="0" w:space="0" w:color="auto"/>
      </w:divBdr>
    </w:div>
    <w:div w:id="292030598">
      <w:bodyDiv w:val="1"/>
      <w:marLeft w:val="0"/>
      <w:marRight w:val="0"/>
      <w:marTop w:val="0"/>
      <w:marBottom w:val="0"/>
      <w:divBdr>
        <w:top w:val="none" w:sz="0" w:space="0" w:color="auto"/>
        <w:left w:val="none" w:sz="0" w:space="0" w:color="auto"/>
        <w:bottom w:val="none" w:sz="0" w:space="0" w:color="auto"/>
        <w:right w:val="none" w:sz="0" w:space="0" w:color="auto"/>
      </w:divBdr>
    </w:div>
    <w:div w:id="318388487">
      <w:bodyDiv w:val="1"/>
      <w:marLeft w:val="0"/>
      <w:marRight w:val="0"/>
      <w:marTop w:val="0"/>
      <w:marBottom w:val="0"/>
      <w:divBdr>
        <w:top w:val="none" w:sz="0" w:space="0" w:color="auto"/>
        <w:left w:val="none" w:sz="0" w:space="0" w:color="auto"/>
        <w:bottom w:val="none" w:sz="0" w:space="0" w:color="auto"/>
        <w:right w:val="none" w:sz="0" w:space="0" w:color="auto"/>
      </w:divBdr>
    </w:div>
    <w:div w:id="392897787">
      <w:bodyDiv w:val="1"/>
      <w:marLeft w:val="0"/>
      <w:marRight w:val="0"/>
      <w:marTop w:val="0"/>
      <w:marBottom w:val="0"/>
      <w:divBdr>
        <w:top w:val="none" w:sz="0" w:space="0" w:color="auto"/>
        <w:left w:val="none" w:sz="0" w:space="0" w:color="auto"/>
        <w:bottom w:val="none" w:sz="0" w:space="0" w:color="auto"/>
        <w:right w:val="none" w:sz="0" w:space="0" w:color="auto"/>
      </w:divBdr>
    </w:div>
    <w:div w:id="454101540">
      <w:bodyDiv w:val="1"/>
      <w:marLeft w:val="0"/>
      <w:marRight w:val="0"/>
      <w:marTop w:val="0"/>
      <w:marBottom w:val="0"/>
      <w:divBdr>
        <w:top w:val="none" w:sz="0" w:space="0" w:color="auto"/>
        <w:left w:val="none" w:sz="0" w:space="0" w:color="auto"/>
        <w:bottom w:val="none" w:sz="0" w:space="0" w:color="auto"/>
        <w:right w:val="none" w:sz="0" w:space="0" w:color="auto"/>
      </w:divBdr>
    </w:div>
    <w:div w:id="493838350">
      <w:bodyDiv w:val="1"/>
      <w:marLeft w:val="0"/>
      <w:marRight w:val="0"/>
      <w:marTop w:val="0"/>
      <w:marBottom w:val="0"/>
      <w:divBdr>
        <w:top w:val="none" w:sz="0" w:space="0" w:color="auto"/>
        <w:left w:val="none" w:sz="0" w:space="0" w:color="auto"/>
        <w:bottom w:val="none" w:sz="0" w:space="0" w:color="auto"/>
        <w:right w:val="none" w:sz="0" w:space="0" w:color="auto"/>
      </w:divBdr>
    </w:div>
    <w:div w:id="517894028">
      <w:bodyDiv w:val="1"/>
      <w:marLeft w:val="0"/>
      <w:marRight w:val="0"/>
      <w:marTop w:val="0"/>
      <w:marBottom w:val="0"/>
      <w:divBdr>
        <w:top w:val="none" w:sz="0" w:space="0" w:color="auto"/>
        <w:left w:val="none" w:sz="0" w:space="0" w:color="auto"/>
        <w:bottom w:val="none" w:sz="0" w:space="0" w:color="auto"/>
        <w:right w:val="none" w:sz="0" w:space="0" w:color="auto"/>
      </w:divBdr>
    </w:div>
    <w:div w:id="582644351">
      <w:bodyDiv w:val="1"/>
      <w:marLeft w:val="0"/>
      <w:marRight w:val="0"/>
      <w:marTop w:val="0"/>
      <w:marBottom w:val="0"/>
      <w:divBdr>
        <w:top w:val="none" w:sz="0" w:space="0" w:color="auto"/>
        <w:left w:val="none" w:sz="0" w:space="0" w:color="auto"/>
        <w:bottom w:val="none" w:sz="0" w:space="0" w:color="auto"/>
        <w:right w:val="none" w:sz="0" w:space="0" w:color="auto"/>
      </w:divBdr>
    </w:div>
    <w:div w:id="633371061">
      <w:bodyDiv w:val="1"/>
      <w:marLeft w:val="0"/>
      <w:marRight w:val="0"/>
      <w:marTop w:val="0"/>
      <w:marBottom w:val="0"/>
      <w:divBdr>
        <w:top w:val="none" w:sz="0" w:space="0" w:color="auto"/>
        <w:left w:val="none" w:sz="0" w:space="0" w:color="auto"/>
        <w:bottom w:val="none" w:sz="0" w:space="0" w:color="auto"/>
        <w:right w:val="none" w:sz="0" w:space="0" w:color="auto"/>
      </w:divBdr>
    </w:div>
    <w:div w:id="634683209">
      <w:bodyDiv w:val="1"/>
      <w:marLeft w:val="0"/>
      <w:marRight w:val="0"/>
      <w:marTop w:val="0"/>
      <w:marBottom w:val="0"/>
      <w:divBdr>
        <w:top w:val="none" w:sz="0" w:space="0" w:color="auto"/>
        <w:left w:val="none" w:sz="0" w:space="0" w:color="auto"/>
        <w:bottom w:val="none" w:sz="0" w:space="0" w:color="auto"/>
        <w:right w:val="none" w:sz="0" w:space="0" w:color="auto"/>
      </w:divBdr>
    </w:div>
    <w:div w:id="742145486">
      <w:bodyDiv w:val="1"/>
      <w:marLeft w:val="0"/>
      <w:marRight w:val="0"/>
      <w:marTop w:val="0"/>
      <w:marBottom w:val="0"/>
      <w:divBdr>
        <w:top w:val="none" w:sz="0" w:space="0" w:color="auto"/>
        <w:left w:val="none" w:sz="0" w:space="0" w:color="auto"/>
        <w:bottom w:val="none" w:sz="0" w:space="0" w:color="auto"/>
        <w:right w:val="none" w:sz="0" w:space="0" w:color="auto"/>
      </w:divBdr>
    </w:div>
    <w:div w:id="748305696">
      <w:bodyDiv w:val="1"/>
      <w:marLeft w:val="0"/>
      <w:marRight w:val="0"/>
      <w:marTop w:val="0"/>
      <w:marBottom w:val="0"/>
      <w:divBdr>
        <w:top w:val="none" w:sz="0" w:space="0" w:color="auto"/>
        <w:left w:val="none" w:sz="0" w:space="0" w:color="auto"/>
        <w:bottom w:val="none" w:sz="0" w:space="0" w:color="auto"/>
        <w:right w:val="none" w:sz="0" w:space="0" w:color="auto"/>
      </w:divBdr>
    </w:div>
    <w:div w:id="754282624">
      <w:bodyDiv w:val="1"/>
      <w:marLeft w:val="0"/>
      <w:marRight w:val="0"/>
      <w:marTop w:val="0"/>
      <w:marBottom w:val="0"/>
      <w:divBdr>
        <w:top w:val="none" w:sz="0" w:space="0" w:color="auto"/>
        <w:left w:val="none" w:sz="0" w:space="0" w:color="auto"/>
        <w:bottom w:val="none" w:sz="0" w:space="0" w:color="auto"/>
        <w:right w:val="none" w:sz="0" w:space="0" w:color="auto"/>
      </w:divBdr>
    </w:div>
    <w:div w:id="824588929">
      <w:bodyDiv w:val="1"/>
      <w:marLeft w:val="0"/>
      <w:marRight w:val="0"/>
      <w:marTop w:val="0"/>
      <w:marBottom w:val="0"/>
      <w:divBdr>
        <w:top w:val="none" w:sz="0" w:space="0" w:color="auto"/>
        <w:left w:val="none" w:sz="0" w:space="0" w:color="auto"/>
        <w:bottom w:val="none" w:sz="0" w:space="0" w:color="auto"/>
        <w:right w:val="none" w:sz="0" w:space="0" w:color="auto"/>
      </w:divBdr>
    </w:div>
    <w:div w:id="857696680">
      <w:bodyDiv w:val="1"/>
      <w:marLeft w:val="0"/>
      <w:marRight w:val="0"/>
      <w:marTop w:val="0"/>
      <w:marBottom w:val="0"/>
      <w:divBdr>
        <w:top w:val="none" w:sz="0" w:space="0" w:color="auto"/>
        <w:left w:val="none" w:sz="0" w:space="0" w:color="auto"/>
        <w:bottom w:val="none" w:sz="0" w:space="0" w:color="auto"/>
        <w:right w:val="none" w:sz="0" w:space="0" w:color="auto"/>
      </w:divBdr>
    </w:div>
    <w:div w:id="887491432">
      <w:bodyDiv w:val="1"/>
      <w:marLeft w:val="0"/>
      <w:marRight w:val="0"/>
      <w:marTop w:val="0"/>
      <w:marBottom w:val="0"/>
      <w:divBdr>
        <w:top w:val="none" w:sz="0" w:space="0" w:color="auto"/>
        <w:left w:val="none" w:sz="0" w:space="0" w:color="auto"/>
        <w:bottom w:val="none" w:sz="0" w:space="0" w:color="auto"/>
        <w:right w:val="none" w:sz="0" w:space="0" w:color="auto"/>
      </w:divBdr>
    </w:div>
    <w:div w:id="970666783">
      <w:bodyDiv w:val="1"/>
      <w:marLeft w:val="0"/>
      <w:marRight w:val="0"/>
      <w:marTop w:val="0"/>
      <w:marBottom w:val="0"/>
      <w:divBdr>
        <w:top w:val="none" w:sz="0" w:space="0" w:color="auto"/>
        <w:left w:val="none" w:sz="0" w:space="0" w:color="auto"/>
        <w:bottom w:val="none" w:sz="0" w:space="0" w:color="auto"/>
        <w:right w:val="none" w:sz="0" w:space="0" w:color="auto"/>
      </w:divBdr>
    </w:div>
    <w:div w:id="1007486426">
      <w:bodyDiv w:val="1"/>
      <w:marLeft w:val="0"/>
      <w:marRight w:val="0"/>
      <w:marTop w:val="0"/>
      <w:marBottom w:val="0"/>
      <w:divBdr>
        <w:top w:val="none" w:sz="0" w:space="0" w:color="auto"/>
        <w:left w:val="none" w:sz="0" w:space="0" w:color="auto"/>
        <w:bottom w:val="none" w:sz="0" w:space="0" w:color="auto"/>
        <w:right w:val="none" w:sz="0" w:space="0" w:color="auto"/>
      </w:divBdr>
    </w:div>
    <w:div w:id="1075854098">
      <w:bodyDiv w:val="1"/>
      <w:marLeft w:val="0"/>
      <w:marRight w:val="0"/>
      <w:marTop w:val="0"/>
      <w:marBottom w:val="0"/>
      <w:divBdr>
        <w:top w:val="none" w:sz="0" w:space="0" w:color="auto"/>
        <w:left w:val="none" w:sz="0" w:space="0" w:color="auto"/>
        <w:bottom w:val="none" w:sz="0" w:space="0" w:color="auto"/>
        <w:right w:val="none" w:sz="0" w:space="0" w:color="auto"/>
      </w:divBdr>
    </w:div>
    <w:div w:id="1087118816">
      <w:bodyDiv w:val="1"/>
      <w:marLeft w:val="0"/>
      <w:marRight w:val="0"/>
      <w:marTop w:val="0"/>
      <w:marBottom w:val="0"/>
      <w:divBdr>
        <w:top w:val="none" w:sz="0" w:space="0" w:color="auto"/>
        <w:left w:val="none" w:sz="0" w:space="0" w:color="auto"/>
        <w:bottom w:val="none" w:sz="0" w:space="0" w:color="auto"/>
        <w:right w:val="none" w:sz="0" w:space="0" w:color="auto"/>
      </w:divBdr>
    </w:div>
    <w:div w:id="1234658560">
      <w:bodyDiv w:val="1"/>
      <w:marLeft w:val="0"/>
      <w:marRight w:val="0"/>
      <w:marTop w:val="0"/>
      <w:marBottom w:val="0"/>
      <w:divBdr>
        <w:top w:val="none" w:sz="0" w:space="0" w:color="auto"/>
        <w:left w:val="none" w:sz="0" w:space="0" w:color="auto"/>
        <w:bottom w:val="none" w:sz="0" w:space="0" w:color="auto"/>
        <w:right w:val="none" w:sz="0" w:space="0" w:color="auto"/>
      </w:divBdr>
    </w:div>
    <w:div w:id="1279794703">
      <w:bodyDiv w:val="1"/>
      <w:marLeft w:val="0"/>
      <w:marRight w:val="0"/>
      <w:marTop w:val="0"/>
      <w:marBottom w:val="0"/>
      <w:divBdr>
        <w:top w:val="none" w:sz="0" w:space="0" w:color="auto"/>
        <w:left w:val="none" w:sz="0" w:space="0" w:color="auto"/>
        <w:bottom w:val="none" w:sz="0" w:space="0" w:color="auto"/>
        <w:right w:val="none" w:sz="0" w:space="0" w:color="auto"/>
      </w:divBdr>
    </w:div>
    <w:div w:id="1433628882">
      <w:bodyDiv w:val="1"/>
      <w:marLeft w:val="0"/>
      <w:marRight w:val="0"/>
      <w:marTop w:val="0"/>
      <w:marBottom w:val="0"/>
      <w:divBdr>
        <w:top w:val="none" w:sz="0" w:space="0" w:color="auto"/>
        <w:left w:val="none" w:sz="0" w:space="0" w:color="auto"/>
        <w:bottom w:val="none" w:sz="0" w:space="0" w:color="auto"/>
        <w:right w:val="none" w:sz="0" w:space="0" w:color="auto"/>
      </w:divBdr>
    </w:div>
    <w:div w:id="1746562881">
      <w:bodyDiv w:val="1"/>
      <w:marLeft w:val="0"/>
      <w:marRight w:val="0"/>
      <w:marTop w:val="0"/>
      <w:marBottom w:val="0"/>
      <w:divBdr>
        <w:top w:val="none" w:sz="0" w:space="0" w:color="auto"/>
        <w:left w:val="none" w:sz="0" w:space="0" w:color="auto"/>
        <w:bottom w:val="none" w:sz="0" w:space="0" w:color="auto"/>
        <w:right w:val="none" w:sz="0" w:space="0" w:color="auto"/>
      </w:divBdr>
    </w:div>
    <w:div w:id="20540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77013-3777-43A7-A895-B19543E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467</Words>
  <Characters>2664</Characters>
  <Application>Microsoft Office Word</Application>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富山県</cp:lastModifiedBy>
  <cp:revision>2</cp:revision>
  <cp:lastPrinted>2015-09-08T02:06:00Z</cp:lastPrinted>
  <dcterms:created xsi:type="dcterms:W3CDTF">2021-07-15T08:13:00Z</dcterms:created>
  <dcterms:modified xsi:type="dcterms:W3CDTF">2021-07-15T08:13:00Z</dcterms:modified>
</cp:coreProperties>
</file>