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73" w:rsidRPr="00DF5207" w:rsidRDefault="00383073">
      <w:pPr>
        <w:jc w:val="center"/>
        <w:rPr>
          <w:rFonts w:ascii="ＭＳ ゴシック" w:eastAsia="ＭＳ ゴシック" w:hAnsi="ＭＳ ゴシック"/>
          <w:bCs/>
          <w:sz w:val="28"/>
          <w:szCs w:val="28"/>
        </w:rPr>
      </w:pPr>
      <w:bookmarkStart w:id="0" w:name="_GoBack"/>
      <w:bookmarkEnd w:id="0"/>
      <w:r w:rsidRPr="00DF5207">
        <w:rPr>
          <w:rFonts w:ascii="ＭＳ ゴシック" w:eastAsia="ＭＳ ゴシック" w:hAnsi="ＭＳ ゴシック" w:hint="eastAsia"/>
          <w:bCs/>
          <w:sz w:val="28"/>
          <w:szCs w:val="28"/>
        </w:rPr>
        <w:t>身体障害者福祉法第15条第１項の指定医師</w:t>
      </w:r>
    </w:p>
    <w:p w:rsidR="006662A3" w:rsidRPr="006662A3" w:rsidRDefault="006662A3">
      <w:pPr>
        <w:jc w:val="center"/>
        <w:rPr>
          <w:sz w:val="22"/>
          <w:szCs w:val="22"/>
        </w:rPr>
      </w:pPr>
    </w:p>
    <w:p w:rsidR="00383073" w:rsidRPr="00DF5207" w:rsidRDefault="00383073">
      <w:pPr>
        <w:rPr>
          <w:rFonts w:ascii="ＭＳ ゴシック" w:eastAsia="ＭＳ ゴシック" w:hAnsi="ＭＳ ゴシック"/>
          <w:bCs/>
          <w:sz w:val="22"/>
        </w:rPr>
      </w:pPr>
      <w:r w:rsidRPr="00DF5207">
        <w:rPr>
          <w:rFonts w:ascii="ＭＳ ゴシック" w:eastAsia="ＭＳ ゴシック" w:hAnsi="ＭＳ ゴシック" w:hint="eastAsia"/>
          <w:bCs/>
          <w:sz w:val="22"/>
        </w:rPr>
        <w:t>１　指定医師</w:t>
      </w:r>
    </w:p>
    <w:p w:rsidR="00383073" w:rsidRPr="00DF5207" w:rsidRDefault="00383073">
      <w:pPr>
        <w:rPr>
          <w:rFonts w:ascii="ＭＳ 明朝" w:hAnsi="ＭＳ 明朝"/>
          <w:sz w:val="22"/>
        </w:rPr>
      </w:pPr>
      <w:r>
        <w:rPr>
          <w:rFonts w:hint="eastAsia"/>
          <w:sz w:val="22"/>
        </w:rPr>
        <w:t xml:space="preserve">　</w:t>
      </w:r>
      <w:r w:rsidRPr="00DF5207">
        <w:rPr>
          <w:rFonts w:ascii="ＭＳ 明朝" w:hAnsi="ＭＳ 明朝" w:hint="eastAsia"/>
          <w:sz w:val="22"/>
        </w:rPr>
        <w:t>身体障害者福祉法第15条第１項の指定医師は、身体に障害のある者を診察し、診断し、身体障害者診断書を作成する医師です。</w:t>
      </w:r>
    </w:p>
    <w:p w:rsidR="00383073" w:rsidRPr="00DF5207" w:rsidRDefault="00383073">
      <w:pPr>
        <w:rPr>
          <w:rFonts w:ascii="ＭＳ 明朝" w:hAnsi="ＭＳ 明朝"/>
          <w:sz w:val="22"/>
        </w:rPr>
      </w:pPr>
      <w:r w:rsidRPr="00DF5207">
        <w:rPr>
          <w:rFonts w:ascii="ＭＳ 明朝" w:hAnsi="ＭＳ 明朝" w:hint="eastAsia"/>
          <w:sz w:val="22"/>
        </w:rPr>
        <w:t xml:space="preserve">　医師の指定は、15条指定医の業務が専門性を有することから、医師の所属する医療機関の所在地により、都道府県知事（政令市市長、中核市市長）が社会福祉審議会の意見を徴し、行うこととなっています。</w:t>
      </w:r>
    </w:p>
    <w:p w:rsidR="00383073" w:rsidRPr="005C1945" w:rsidRDefault="00BC156C">
      <w:pPr>
        <w:rPr>
          <w:rFonts w:ascii="ＭＳ 明朝" w:hAnsi="ＭＳ 明朝"/>
          <w:sz w:val="22"/>
        </w:rPr>
      </w:pPr>
      <w:r>
        <w:rPr>
          <w:rFonts w:ascii="ＭＳ 明朝" w:hAnsi="ＭＳ 明朝" w:hint="eastAsia"/>
          <w:sz w:val="22"/>
        </w:rPr>
        <w:t xml:space="preserve">　したが</w:t>
      </w:r>
      <w:r w:rsidR="00383073" w:rsidRPr="00DF5207">
        <w:rPr>
          <w:rFonts w:ascii="ＭＳ 明朝" w:hAnsi="ＭＳ 明朝" w:hint="eastAsia"/>
          <w:sz w:val="22"/>
        </w:rPr>
        <w:t>って、富山県内（</w:t>
      </w:r>
      <w:r w:rsidR="00383073" w:rsidRPr="005C1945">
        <w:rPr>
          <w:rFonts w:ascii="ＭＳ 明朝" w:hAnsi="ＭＳ 明朝" w:hint="eastAsia"/>
          <w:sz w:val="22"/>
        </w:rPr>
        <w:t>富山市を除く）の医療機関に所属する医師の指定は富山県知事が行いますが、富山市内の医療機関に所属する医師の指定は、富山市長が行います。</w:t>
      </w:r>
    </w:p>
    <w:p w:rsidR="00383073" w:rsidRPr="005C1945" w:rsidRDefault="0022056D">
      <w:pPr>
        <w:rPr>
          <w:rFonts w:ascii="ＭＳ 明朝" w:hAnsi="ＭＳ 明朝"/>
          <w:sz w:val="22"/>
        </w:rPr>
      </w:pPr>
      <w:r w:rsidRPr="005C1945">
        <w:rPr>
          <w:rFonts w:ascii="ＭＳ 明朝" w:hAnsi="ＭＳ 明朝" w:hint="eastAsia"/>
          <w:sz w:val="22"/>
        </w:rPr>
        <w:t xml:space="preserve">　指定年月日は、富山県社会福祉審議会身体障害者福祉専門分科</w:t>
      </w:r>
      <w:r w:rsidR="00383073" w:rsidRPr="005C1945">
        <w:rPr>
          <w:rFonts w:ascii="ＭＳ 明朝" w:hAnsi="ＭＳ 明朝" w:hint="eastAsia"/>
          <w:sz w:val="22"/>
        </w:rPr>
        <w:t>会審査部会（偶数月）で承認を受けた月の翌月初日となります。</w:t>
      </w:r>
    </w:p>
    <w:p w:rsidR="00DE7B96" w:rsidRDefault="00DE7B96">
      <w:pPr>
        <w:rPr>
          <w:sz w:val="22"/>
        </w:rPr>
      </w:pPr>
    </w:p>
    <w:p w:rsidR="00383073" w:rsidRPr="005C1945" w:rsidRDefault="0022056D">
      <w:pPr>
        <w:numPr>
          <w:ilvl w:val="0"/>
          <w:numId w:val="9"/>
        </w:numPr>
        <w:rPr>
          <w:sz w:val="22"/>
        </w:rPr>
      </w:pPr>
      <w:r w:rsidRPr="005C1945">
        <w:rPr>
          <w:rFonts w:hint="eastAsia"/>
          <w:sz w:val="22"/>
        </w:rPr>
        <w:t>指定</w:t>
      </w:r>
      <w:r w:rsidR="00383073" w:rsidRPr="005C1945">
        <w:rPr>
          <w:rFonts w:hint="eastAsia"/>
          <w:sz w:val="22"/>
        </w:rPr>
        <w:t xml:space="preserve">基準　</w:t>
      </w:r>
      <w:r w:rsidR="006049FB" w:rsidRPr="005C1945">
        <w:rPr>
          <w:rFonts w:hint="eastAsia"/>
          <w:sz w:val="22"/>
        </w:rPr>
        <w:t>（富山県内規）</w:t>
      </w:r>
    </w:p>
    <w:p w:rsidR="006049FB" w:rsidRPr="005C1945" w:rsidRDefault="00383073" w:rsidP="00D4198A">
      <w:pPr>
        <w:ind w:leftChars="100" w:left="210" w:firstLineChars="100" w:firstLine="220"/>
        <w:rPr>
          <w:sz w:val="22"/>
        </w:rPr>
      </w:pPr>
      <w:r w:rsidRPr="005C1945">
        <w:rPr>
          <w:rFonts w:hint="eastAsia"/>
          <w:sz w:val="22"/>
        </w:rPr>
        <w:t>医療機関にお</w:t>
      </w:r>
      <w:r w:rsidR="006049FB" w:rsidRPr="005C1945">
        <w:rPr>
          <w:rFonts w:hint="eastAsia"/>
          <w:sz w:val="22"/>
        </w:rPr>
        <w:t>いて診療に従事し、かつ</w:t>
      </w:r>
      <w:r w:rsidR="00BC156C">
        <w:rPr>
          <w:rFonts w:hint="eastAsia"/>
          <w:sz w:val="22"/>
        </w:rPr>
        <w:t>、</w:t>
      </w:r>
      <w:r w:rsidR="006049FB" w:rsidRPr="005C1945">
        <w:rPr>
          <w:rFonts w:hint="eastAsia"/>
          <w:sz w:val="22"/>
        </w:rPr>
        <w:t>その診断に関する相当の学識経験を有する医師で</w:t>
      </w:r>
      <w:r w:rsidRPr="005C1945">
        <w:rPr>
          <w:rFonts w:hint="eastAsia"/>
          <w:sz w:val="22"/>
        </w:rPr>
        <w:t>、担当する診療科における経験年数が眼科及び耳鼻咽喉科については５年以上、その他の診療科については６年以上のもの</w:t>
      </w:r>
      <w:r w:rsidR="006049FB" w:rsidRPr="005C1945">
        <w:rPr>
          <w:rFonts w:hint="eastAsia"/>
          <w:sz w:val="22"/>
        </w:rPr>
        <w:t>。</w:t>
      </w:r>
    </w:p>
    <w:p w:rsidR="006049FB" w:rsidRPr="005C1945" w:rsidRDefault="006049FB" w:rsidP="005A0DE0">
      <w:pPr>
        <w:ind w:firstLineChars="200" w:firstLine="440"/>
        <w:rPr>
          <w:sz w:val="22"/>
        </w:rPr>
      </w:pPr>
      <w:r w:rsidRPr="005C1945">
        <w:rPr>
          <w:rFonts w:hint="eastAsia"/>
          <w:sz w:val="22"/>
        </w:rPr>
        <w:t>なお、肝臓</w:t>
      </w:r>
      <w:r w:rsidR="00DE7B96" w:rsidRPr="005C1945">
        <w:rPr>
          <w:rFonts w:hint="eastAsia"/>
          <w:sz w:val="22"/>
        </w:rPr>
        <w:t>機能障害の指定要件</w:t>
      </w:r>
      <w:r w:rsidRPr="005C1945">
        <w:rPr>
          <w:rFonts w:hint="eastAsia"/>
          <w:sz w:val="22"/>
        </w:rPr>
        <w:t>については、</w:t>
      </w:r>
      <w:r w:rsidR="00DE7B96" w:rsidRPr="005C1945">
        <w:rPr>
          <w:rFonts w:hint="eastAsia"/>
          <w:sz w:val="22"/>
        </w:rPr>
        <w:t>下記のとおりです。</w:t>
      </w:r>
    </w:p>
    <w:p w:rsidR="006049FB" w:rsidRPr="005C1945" w:rsidRDefault="006049FB" w:rsidP="005A0DE0">
      <w:pPr>
        <w:ind w:firstLineChars="200" w:firstLine="440"/>
        <w:rPr>
          <w:sz w:val="22"/>
        </w:rPr>
      </w:pPr>
      <w:r w:rsidRPr="005C1945">
        <w:rPr>
          <w:rFonts w:hint="eastAsia"/>
          <w:sz w:val="22"/>
        </w:rPr>
        <w:t>・肝疾患専門医療</w:t>
      </w:r>
      <w:r w:rsidR="00A71559">
        <w:rPr>
          <w:rFonts w:hint="eastAsia"/>
          <w:sz w:val="22"/>
        </w:rPr>
        <w:t>機関</w:t>
      </w:r>
      <w:r w:rsidRPr="005C1945">
        <w:rPr>
          <w:rFonts w:hint="eastAsia"/>
          <w:sz w:val="22"/>
        </w:rPr>
        <w:t>に所属する肝臓専門医師</w:t>
      </w:r>
    </w:p>
    <w:p w:rsidR="005A0DE0" w:rsidRPr="005C1945" w:rsidRDefault="006049FB" w:rsidP="005A0DE0">
      <w:pPr>
        <w:ind w:firstLineChars="200" w:firstLine="440"/>
        <w:rPr>
          <w:sz w:val="22"/>
        </w:rPr>
      </w:pPr>
      <w:r w:rsidRPr="005C1945">
        <w:rPr>
          <w:rFonts w:hint="eastAsia"/>
          <w:sz w:val="22"/>
        </w:rPr>
        <w:t>・抗ウイルス療法が実施できる医療機関に属する肝臓学会専門</w:t>
      </w:r>
      <w:r w:rsidR="00BC156C">
        <w:rPr>
          <w:rFonts w:hint="eastAsia"/>
          <w:sz w:val="22"/>
        </w:rPr>
        <w:t>医又</w:t>
      </w:r>
      <w:r w:rsidRPr="005C1945">
        <w:rPr>
          <w:rFonts w:hint="eastAsia"/>
          <w:sz w:val="22"/>
        </w:rPr>
        <w:t>は消化器学会</w:t>
      </w:r>
    </w:p>
    <w:p w:rsidR="006049FB" w:rsidRPr="005C1945" w:rsidRDefault="005A0DE0" w:rsidP="005A0DE0">
      <w:pPr>
        <w:ind w:firstLineChars="300" w:firstLine="660"/>
        <w:rPr>
          <w:sz w:val="22"/>
        </w:rPr>
      </w:pPr>
      <w:r w:rsidRPr="005C1945">
        <w:rPr>
          <w:rFonts w:hint="eastAsia"/>
          <w:sz w:val="22"/>
        </w:rPr>
        <w:t>専門医</w:t>
      </w:r>
    </w:p>
    <w:p w:rsidR="005A0DE0" w:rsidRPr="005C1945" w:rsidRDefault="006049FB" w:rsidP="005A0DE0">
      <w:pPr>
        <w:ind w:firstLineChars="200" w:firstLine="440"/>
        <w:rPr>
          <w:sz w:val="22"/>
        </w:rPr>
      </w:pPr>
      <w:r w:rsidRPr="005C1945">
        <w:rPr>
          <w:rFonts w:hint="eastAsia"/>
          <w:sz w:val="22"/>
        </w:rPr>
        <w:t>・肝疾患専門</w:t>
      </w:r>
      <w:r w:rsidR="00D83E60" w:rsidRPr="005C1945">
        <w:rPr>
          <w:rFonts w:hint="eastAsia"/>
          <w:sz w:val="22"/>
        </w:rPr>
        <w:t>医療機関に</w:t>
      </w:r>
      <w:r w:rsidRPr="005C1945">
        <w:rPr>
          <w:rFonts w:hint="eastAsia"/>
          <w:sz w:val="22"/>
        </w:rPr>
        <w:t>所属する小児科医、小児外科医（医籍登録後臨床経験６年</w:t>
      </w:r>
    </w:p>
    <w:p w:rsidR="00383073" w:rsidRPr="005C1945" w:rsidRDefault="006049FB" w:rsidP="005A0DE0">
      <w:pPr>
        <w:ind w:firstLineChars="300" w:firstLine="660"/>
        <w:rPr>
          <w:sz w:val="22"/>
        </w:rPr>
      </w:pPr>
      <w:r w:rsidRPr="005C1945">
        <w:rPr>
          <w:rFonts w:hint="eastAsia"/>
          <w:sz w:val="22"/>
        </w:rPr>
        <w:t>以上）</w:t>
      </w:r>
    </w:p>
    <w:p w:rsidR="00383073" w:rsidRPr="006049FB" w:rsidRDefault="00383073">
      <w:pPr>
        <w:rPr>
          <w:b/>
          <w:bCs/>
          <w:sz w:val="22"/>
        </w:rPr>
      </w:pPr>
    </w:p>
    <w:p w:rsidR="00383073" w:rsidRPr="00DF5207" w:rsidRDefault="00383073">
      <w:pPr>
        <w:rPr>
          <w:rFonts w:ascii="ＭＳ ゴシック" w:eastAsia="ＭＳ ゴシック" w:hAnsi="ＭＳ ゴシック"/>
          <w:bCs/>
          <w:sz w:val="22"/>
        </w:rPr>
      </w:pPr>
      <w:r w:rsidRPr="00DF5207">
        <w:rPr>
          <w:rFonts w:ascii="ＭＳ ゴシック" w:eastAsia="ＭＳ ゴシック" w:hAnsi="ＭＳ ゴシック" w:hint="eastAsia"/>
          <w:bCs/>
          <w:sz w:val="22"/>
        </w:rPr>
        <w:t>２　指定医師の申請</w:t>
      </w:r>
    </w:p>
    <w:p w:rsidR="00383073" w:rsidRDefault="00383073">
      <w:pPr>
        <w:rPr>
          <w:b/>
          <w:bCs/>
          <w:sz w:val="22"/>
        </w:rPr>
      </w:pPr>
      <w:r>
        <w:rPr>
          <w:rFonts w:hint="eastAsia"/>
          <w:sz w:val="22"/>
        </w:rPr>
        <w:t xml:space="preserve">　指定を希望する医師は、</w:t>
      </w:r>
      <w:r w:rsidRPr="00D4198A">
        <w:rPr>
          <w:rFonts w:asciiTheme="minorEastAsia" w:eastAsiaTheme="minorEastAsia" w:hAnsiTheme="minorEastAsia" w:hint="eastAsia"/>
          <w:bCs/>
          <w:sz w:val="22"/>
        </w:rPr>
        <w:t>申請書を記載のうえ、同意書、経歴書及び医師免許状の写しを添付</w:t>
      </w:r>
      <w:r w:rsidRPr="00D4198A">
        <w:rPr>
          <w:rFonts w:asciiTheme="minorEastAsia" w:eastAsiaTheme="minorEastAsia" w:hAnsiTheme="minorEastAsia" w:hint="eastAsia"/>
          <w:sz w:val="22"/>
        </w:rPr>
        <w:t>し</w:t>
      </w:r>
      <w:r>
        <w:rPr>
          <w:rFonts w:hint="eastAsia"/>
          <w:sz w:val="22"/>
        </w:rPr>
        <w:t>、</w:t>
      </w:r>
      <w:r w:rsidRPr="004A4C7F">
        <w:rPr>
          <w:rFonts w:hint="eastAsia"/>
          <w:sz w:val="22"/>
        </w:rPr>
        <w:t>富山県障害者</w:t>
      </w:r>
      <w:r w:rsidR="00065C48">
        <w:rPr>
          <w:rFonts w:hint="eastAsia"/>
          <w:sz w:val="22"/>
        </w:rPr>
        <w:t>相談センター</w:t>
      </w:r>
      <w:r w:rsidRPr="004A4C7F">
        <w:rPr>
          <w:rFonts w:hint="eastAsia"/>
          <w:sz w:val="22"/>
        </w:rPr>
        <w:t>へ提出</w:t>
      </w:r>
      <w:r>
        <w:rPr>
          <w:rFonts w:hint="eastAsia"/>
          <w:sz w:val="22"/>
        </w:rPr>
        <w:t>してください。</w:t>
      </w:r>
    </w:p>
    <w:p w:rsidR="00383073" w:rsidRDefault="00383073">
      <w:pPr>
        <w:rPr>
          <w:sz w:val="22"/>
        </w:rPr>
      </w:pPr>
      <w:r>
        <w:rPr>
          <w:rFonts w:hint="eastAsia"/>
          <w:sz w:val="22"/>
        </w:rPr>
        <w:t xml:space="preserve">　なお、中核市である富山市で既に指定されていた医師が</w:t>
      </w:r>
      <w:r w:rsidR="00BC156C">
        <w:rPr>
          <w:rFonts w:hint="eastAsia"/>
          <w:sz w:val="22"/>
        </w:rPr>
        <w:t>、</w:t>
      </w:r>
      <w:r>
        <w:rPr>
          <w:rFonts w:hint="eastAsia"/>
          <w:sz w:val="22"/>
        </w:rPr>
        <w:t>富山市を除く富山県内医療機関に異動して申請する場合も同様の手続きが必要です。</w:t>
      </w:r>
    </w:p>
    <w:p w:rsidR="00383073" w:rsidRDefault="00383073">
      <w:pPr>
        <w:rPr>
          <w:sz w:val="22"/>
        </w:rPr>
      </w:pPr>
    </w:p>
    <w:p w:rsidR="00383073" w:rsidRPr="00DF5207" w:rsidRDefault="00383073">
      <w:pPr>
        <w:rPr>
          <w:rFonts w:ascii="ＭＳ ゴシック" w:eastAsia="ＭＳ ゴシック" w:hAnsi="ＭＳ ゴシック"/>
          <w:bCs/>
          <w:sz w:val="22"/>
        </w:rPr>
      </w:pPr>
      <w:r w:rsidRPr="00DF5207">
        <w:rPr>
          <w:rFonts w:ascii="ＭＳ ゴシック" w:eastAsia="ＭＳ ゴシック" w:hAnsi="ＭＳ ゴシック" w:hint="eastAsia"/>
          <w:bCs/>
          <w:sz w:val="22"/>
        </w:rPr>
        <w:t>３　医師の指定</w:t>
      </w:r>
    </w:p>
    <w:p w:rsidR="00383073" w:rsidRDefault="00383073">
      <w:pPr>
        <w:rPr>
          <w:sz w:val="22"/>
        </w:rPr>
      </w:pPr>
      <w:r>
        <w:rPr>
          <w:rFonts w:hint="eastAsia"/>
          <w:sz w:val="22"/>
        </w:rPr>
        <w:t xml:space="preserve">　医師の担当する障害は、その者が主として標ぼうし、かつ、それに関して相当の学識経験を有する診療科に関係ある障害としています。</w:t>
      </w:r>
    </w:p>
    <w:p w:rsidR="00383073" w:rsidRDefault="00625DF5">
      <w:pPr>
        <w:rPr>
          <w:sz w:val="22"/>
        </w:rPr>
      </w:pPr>
      <w:r>
        <w:rPr>
          <w:rFonts w:hint="eastAsia"/>
          <w:sz w:val="22"/>
        </w:rPr>
        <w:t xml:space="preserve">　各障害に関係する診療科名は、原則として下記のとおりとします</w:t>
      </w:r>
      <w:r w:rsidR="00383073">
        <w:rPr>
          <w:rFonts w:hint="eastAsia"/>
          <w:sz w:val="22"/>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383073" w:rsidTr="000548AF">
        <w:trPr>
          <w:trHeight w:val="282"/>
        </w:trPr>
        <w:tc>
          <w:tcPr>
            <w:tcW w:w="2977" w:type="dxa"/>
            <w:shd w:val="pct15" w:color="auto" w:fill="auto"/>
            <w:vAlign w:val="center"/>
          </w:tcPr>
          <w:p w:rsidR="00383073" w:rsidRDefault="00383073" w:rsidP="000548AF">
            <w:pPr>
              <w:jc w:val="center"/>
              <w:rPr>
                <w:sz w:val="22"/>
              </w:rPr>
            </w:pPr>
            <w:r>
              <w:rPr>
                <w:rFonts w:hint="eastAsia"/>
                <w:sz w:val="22"/>
              </w:rPr>
              <w:t>障害の区分</w:t>
            </w:r>
          </w:p>
        </w:tc>
        <w:tc>
          <w:tcPr>
            <w:tcW w:w="6095" w:type="dxa"/>
            <w:shd w:val="pct15" w:color="auto" w:fill="auto"/>
            <w:vAlign w:val="center"/>
          </w:tcPr>
          <w:p w:rsidR="00383073" w:rsidRDefault="00383073" w:rsidP="000548AF">
            <w:pPr>
              <w:jc w:val="center"/>
              <w:rPr>
                <w:sz w:val="22"/>
              </w:rPr>
            </w:pPr>
            <w:r>
              <w:rPr>
                <w:rFonts w:hint="eastAsia"/>
                <w:sz w:val="22"/>
              </w:rPr>
              <w:t>左に関係のある診療科名</w:t>
            </w:r>
          </w:p>
        </w:tc>
      </w:tr>
      <w:tr w:rsidR="00383073" w:rsidTr="005C1945">
        <w:trPr>
          <w:trHeight w:val="454"/>
        </w:trPr>
        <w:tc>
          <w:tcPr>
            <w:tcW w:w="2977" w:type="dxa"/>
            <w:vAlign w:val="center"/>
          </w:tcPr>
          <w:p w:rsidR="00383073" w:rsidRDefault="00383073" w:rsidP="000548AF">
            <w:pPr>
              <w:rPr>
                <w:sz w:val="22"/>
              </w:rPr>
            </w:pPr>
            <w:r>
              <w:rPr>
                <w:rFonts w:hint="eastAsia"/>
                <w:sz w:val="22"/>
              </w:rPr>
              <w:t>視覚障害</w:t>
            </w:r>
          </w:p>
        </w:tc>
        <w:tc>
          <w:tcPr>
            <w:tcW w:w="6095" w:type="dxa"/>
            <w:vAlign w:val="center"/>
          </w:tcPr>
          <w:p w:rsidR="00383073" w:rsidRPr="005C1945" w:rsidRDefault="00383073" w:rsidP="000548AF">
            <w:pPr>
              <w:rPr>
                <w:sz w:val="22"/>
              </w:rPr>
            </w:pPr>
            <w:r w:rsidRPr="005C1945">
              <w:rPr>
                <w:rFonts w:hint="eastAsia"/>
                <w:sz w:val="22"/>
              </w:rPr>
              <w:t>眼科</w:t>
            </w:r>
          </w:p>
        </w:tc>
      </w:tr>
      <w:tr w:rsidR="00383073" w:rsidTr="005C1945">
        <w:trPr>
          <w:trHeight w:val="454"/>
        </w:trPr>
        <w:tc>
          <w:tcPr>
            <w:tcW w:w="2977" w:type="dxa"/>
            <w:vAlign w:val="center"/>
          </w:tcPr>
          <w:p w:rsidR="00383073" w:rsidRDefault="00383073" w:rsidP="000548AF">
            <w:pPr>
              <w:rPr>
                <w:sz w:val="22"/>
              </w:rPr>
            </w:pPr>
            <w:r>
              <w:rPr>
                <w:rFonts w:hint="eastAsia"/>
                <w:sz w:val="22"/>
              </w:rPr>
              <w:t>聴覚障害</w:t>
            </w:r>
          </w:p>
        </w:tc>
        <w:tc>
          <w:tcPr>
            <w:tcW w:w="6095" w:type="dxa"/>
            <w:vAlign w:val="center"/>
          </w:tcPr>
          <w:p w:rsidR="00383073" w:rsidRPr="005C1945" w:rsidRDefault="00E07CA6" w:rsidP="000548AF">
            <w:pPr>
              <w:rPr>
                <w:sz w:val="22"/>
              </w:rPr>
            </w:pPr>
            <w:r w:rsidRPr="005C1945">
              <w:rPr>
                <w:rFonts w:hint="eastAsia"/>
                <w:sz w:val="22"/>
              </w:rPr>
              <w:t>耳鼻いんこう</w:t>
            </w:r>
            <w:r w:rsidR="00383073" w:rsidRPr="005C1945">
              <w:rPr>
                <w:rFonts w:hint="eastAsia"/>
                <w:sz w:val="22"/>
              </w:rPr>
              <w:t>科</w:t>
            </w:r>
          </w:p>
        </w:tc>
      </w:tr>
      <w:tr w:rsidR="00383073" w:rsidTr="005C1945">
        <w:trPr>
          <w:trHeight w:val="624"/>
        </w:trPr>
        <w:tc>
          <w:tcPr>
            <w:tcW w:w="2977" w:type="dxa"/>
            <w:vAlign w:val="center"/>
          </w:tcPr>
          <w:p w:rsidR="00383073" w:rsidRDefault="00383073" w:rsidP="000548AF">
            <w:pPr>
              <w:rPr>
                <w:sz w:val="22"/>
              </w:rPr>
            </w:pPr>
            <w:r>
              <w:rPr>
                <w:rFonts w:hint="eastAsia"/>
                <w:sz w:val="22"/>
              </w:rPr>
              <w:t>平衡機能障害</w:t>
            </w:r>
          </w:p>
        </w:tc>
        <w:tc>
          <w:tcPr>
            <w:tcW w:w="6095" w:type="dxa"/>
            <w:vAlign w:val="center"/>
          </w:tcPr>
          <w:p w:rsidR="00383073" w:rsidRPr="005C1945" w:rsidRDefault="00E07CA6" w:rsidP="000548AF">
            <w:pPr>
              <w:rPr>
                <w:sz w:val="22"/>
              </w:rPr>
            </w:pPr>
            <w:r w:rsidRPr="005C1945">
              <w:rPr>
                <w:rFonts w:hint="eastAsia"/>
                <w:sz w:val="22"/>
              </w:rPr>
              <w:t>耳鼻いんこう</w:t>
            </w:r>
            <w:r w:rsidR="005A0DE0" w:rsidRPr="005C1945">
              <w:rPr>
                <w:rFonts w:hint="eastAsia"/>
                <w:sz w:val="22"/>
              </w:rPr>
              <w:t>科、</w:t>
            </w:r>
            <w:r w:rsidRPr="005C1945">
              <w:rPr>
                <w:rFonts w:hint="eastAsia"/>
                <w:sz w:val="22"/>
              </w:rPr>
              <w:t>小児耳鼻いんこう科</w:t>
            </w:r>
            <w:r w:rsidR="005A0DE0" w:rsidRPr="005C1945">
              <w:rPr>
                <w:rFonts w:hint="eastAsia"/>
                <w:sz w:val="22"/>
              </w:rPr>
              <w:t>、</w:t>
            </w:r>
            <w:r w:rsidRPr="005C1945">
              <w:rPr>
                <w:rFonts w:hint="eastAsia"/>
                <w:sz w:val="22"/>
              </w:rPr>
              <w:t>気管食道・耳鼻いんこう科</w:t>
            </w:r>
            <w:r w:rsidR="005A0DE0" w:rsidRPr="005C1945">
              <w:rPr>
                <w:rFonts w:hint="eastAsia"/>
                <w:sz w:val="22"/>
              </w:rPr>
              <w:t>、</w:t>
            </w:r>
            <w:r w:rsidR="006662A3" w:rsidRPr="005C1945">
              <w:rPr>
                <w:rFonts w:hint="eastAsia"/>
                <w:sz w:val="22"/>
              </w:rPr>
              <w:t>神経内科</w:t>
            </w:r>
            <w:r w:rsidR="005A0DE0" w:rsidRPr="005C1945">
              <w:rPr>
                <w:rFonts w:hint="eastAsia"/>
                <w:sz w:val="22"/>
              </w:rPr>
              <w:t>、脳神経外科、</w:t>
            </w:r>
            <w:r w:rsidR="00383073" w:rsidRPr="005C1945">
              <w:rPr>
                <w:rFonts w:hint="eastAsia"/>
                <w:sz w:val="22"/>
              </w:rPr>
              <w:t>リハビリテーション科</w:t>
            </w:r>
          </w:p>
        </w:tc>
      </w:tr>
      <w:tr w:rsidR="00383073" w:rsidTr="000548AF">
        <w:trPr>
          <w:trHeight w:val="255"/>
        </w:trPr>
        <w:tc>
          <w:tcPr>
            <w:tcW w:w="2977" w:type="dxa"/>
            <w:vAlign w:val="center"/>
          </w:tcPr>
          <w:p w:rsidR="00383073" w:rsidRDefault="00383073" w:rsidP="000548AF">
            <w:pPr>
              <w:rPr>
                <w:sz w:val="22"/>
              </w:rPr>
            </w:pPr>
            <w:r>
              <w:rPr>
                <w:rFonts w:hint="eastAsia"/>
                <w:sz w:val="22"/>
              </w:rPr>
              <w:t>音声、言語機能障害</w:t>
            </w:r>
          </w:p>
        </w:tc>
        <w:tc>
          <w:tcPr>
            <w:tcW w:w="6095" w:type="dxa"/>
            <w:vAlign w:val="center"/>
          </w:tcPr>
          <w:p w:rsidR="00E07CA6" w:rsidRPr="005C1945" w:rsidRDefault="00E07CA6" w:rsidP="000548AF">
            <w:pPr>
              <w:rPr>
                <w:sz w:val="22"/>
              </w:rPr>
            </w:pPr>
            <w:r w:rsidRPr="005C1945">
              <w:rPr>
                <w:rFonts w:hint="eastAsia"/>
                <w:sz w:val="22"/>
              </w:rPr>
              <w:t>耳鼻いんこう</w:t>
            </w:r>
            <w:r w:rsidR="005A0DE0" w:rsidRPr="005C1945">
              <w:rPr>
                <w:rFonts w:hint="eastAsia"/>
                <w:sz w:val="22"/>
              </w:rPr>
              <w:t>科、小児耳鼻いんこう科、</w:t>
            </w:r>
            <w:r w:rsidRPr="005C1945">
              <w:rPr>
                <w:rFonts w:hint="eastAsia"/>
                <w:sz w:val="22"/>
              </w:rPr>
              <w:t>気管食道・耳鼻いんこう科</w:t>
            </w:r>
            <w:r w:rsidR="005A0DE0" w:rsidRPr="005C1945">
              <w:rPr>
                <w:rFonts w:hint="eastAsia"/>
                <w:sz w:val="22"/>
              </w:rPr>
              <w:t>、内科、</w:t>
            </w:r>
            <w:r w:rsidRPr="005C1945">
              <w:rPr>
                <w:rFonts w:hint="eastAsia"/>
                <w:sz w:val="22"/>
              </w:rPr>
              <w:t>気管食道内</w:t>
            </w:r>
            <w:r w:rsidR="005A0DE0" w:rsidRPr="005C1945">
              <w:rPr>
                <w:rFonts w:hint="eastAsia"/>
                <w:sz w:val="22"/>
              </w:rPr>
              <w:t>科、</w:t>
            </w:r>
            <w:r w:rsidRPr="005C1945">
              <w:rPr>
                <w:rFonts w:hint="eastAsia"/>
                <w:sz w:val="22"/>
              </w:rPr>
              <w:t>神経</w:t>
            </w:r>
            <w:r w:rsidR="005A0DE0" w:rsidRPr="005C1945">
              <w:rPr>
                <w:rFonts w:hint="eastAsia"/>
                <w:sz w:val="22"/>
              </w:rPr>
              <w:t>内科、</w:t>
            </w:r>
            <w:r w:rsidRPr="005C1945">
              <w:rPr>
                <w:rFonts w:hint="eastAsia"/>
                <w:sz w:val="22"/>
              </w:rPr>
              <w:t>気管食道外科</w:t>
            </w:r>
            <w:r w:rsidR="005A0DE0" w:rsidRPr="005C1945">
              <w:rPr>
                <w:rFonts w:hint="eastAsia"/>
                <w:sz w:val="22"/>
              </w:rPr>
              <w:t>、</w:t>
            </w:r>
          </w:p>
          <w:p w:rsidR="00383073" w:rsidRPr="005C1945" w:rsidRDefault="00383073" w:rsidP="000548AF">
            <w:pPr>
              <w:rPr>
                <w:sz w:val="22"/>
              </w:rPr>
            </w:pPr>
            <w:r w:rsidRPr="005C1945">
              <w:rPr>
                <w:rFonts w:hint="eastAsia"/>
                <w:sz w:val="22"/>
              </w:rPr>
              <w:t>脳神経外科</w:t>
            </w:r>
            <w:r w:rsidR="005A0DE0" w:rsidRPr="005C1945">
              <w:rPr>
                <w:rFonts w:hint="eastAsia"/>
                <w:sz w:val="22"/>
              </w:rPr>
              <w:t>、形成外科、</w:t>
            </w:r>
            <w:r w:rsidR="00E07CA6" w:rsidRPr="005C1945">
              <w:rPr>
                <w:rFonts w:hint="eastAsia"/>
                <w:sz w:val="22"/>
              </w:rPr>
              <w:t>リハビリテーション科</w:t>
            </w:r>
          </w:p>
        </w:tc>
      </w:tr>
      <w:tr w:rsidR="00383073" w:rsidTr="000548AF">
        <w:trPr>
          <w:trHeight w:val="555"/>
        </w:trPr>
        <w:tc>
          <w:tcPr>
            <w:tcW w:w="2977" w:type="dxa"/>
            <w:vAlign w:val="center"/>
          </w:tcPr>
          <w:p w:rsidR="00383073" w:rsidRDefault="00383073" w:rsidP="000548AF">
            <w:pPr>
              <w:rPr>
                <w:sz w:val="22"/>
              </w:rPr>
            </w:pPr>
            <w:r>
              <w:rPr>
                <w:rFonts w:hint="eastAsia"/>
                <w:sz w:val="22"/>
              </w:rPr>
              <w:t>そしゃく機能障害</w:t>
            </w:r>
          </w:p>
        </w:tc>
        <w:tc>
          <w:tcPr>
            <w:tcW w:w="6095" w:type="dxa"/>
            <w:vAlign w:val="center"/>
          </w:tcPr>
          <w:p w:rsidR="00383073" w:rsidRPr="005C1945" w:rsidRDefault="00E07CA6" w:rsidP="000548AF">
            <w:pPr>
              <w:rPr>
                <w:sz w:val="22"/>
              </w:rPr>
            </w:pPr>
            <w:r w:rsidRPr="005C1945">
              <w:rPr>
                <w:rFonts w:hint="eastAsia"/>
                <w:sz w:val="22"/>
              </w:rPr>
              <w:t>耳鼻いんこう</w:t>
            </w:r>
            <w:r w:rsidR="005A0DE0" w:rsidRPr="005C1945">
              <w:rPr>
                <w:rFonts w:hint="eastAsia"/>
                <w:sz w:val="22"/>
              </w:rPr>
              <w:t>科、</w:t>
            </w:r>
            <w:r w:rsidRPr="005C1945">
              <w:rPr>
                <w:rFonts w:hint="eastAsia"/>
                <w:sz w:val="22"/>
              </w:rPr>
              <w:t>小児</w:t>
            </w:r>
            <w:r w:rsidR="005A0DE0" w:rsidRPr="005C1945">
              <w:rPr>
                <w:rFonts w:hint="eastAsia"/>
                <w:sz w:val="22"/>
              </w:rPr>
              <w:t>耳鼻いんこう科、</w:t>
            </w:r>
            <w:r w:rsidRPr="005C1945">
              <w:rPr>
                <w:rFonts w:hint="eastAsia"/>
                <w:sz w:val="22"/>
              </w:rPr>
              <w:t>気管食道・耳鼻いんこう科</w:t>
            </w:r>
            <w:r w:rsidR="005A0DE0" w:rsidRPr="005C1945">
              <w:rPr>
                <w:rFonts w:hint="eastAsia"/>
                <w:sz w:val="22"/>
              </w:rPr>
              <w:t>、</w:t>
            </w:r>
            <w:r w:rsidRPr="005C1945">
              <w:rPr>
                <w:rFonts w:hint="eastAsia"/>
                <w:sz w:val="22"/>
              </w:rPr>
              <w:t>気管食道内</w:t>
            </w:r>
            <w:r w:rsidR="005A0DE0" w:rsidRPr="005C1945">
              <w:rPr>
                <w:rFonts w:hint="eastAsia"/>
                <w:sz w:val="22"/>
              </w:rPr>
              <w:t>科、神経内科、</w:t>
            </w:r>
            <w:r w:rsidRPr="005C1945">
              <w:rPr>
                <w:rFonts w:hint="eastAsia"/>
                <w:sz w:val="22"/>
              </w:rPr>
              <w:t>気管食道外</w:t>
            </w:r>
            <w:r w:rsidR="00383073" w:rsidRPr="005C1945">
              <w:rPr>
                <w:rFonts w:hint="eastAsia"/>
                <w:sz w:val="22"/>
              </w:rPr>
              <w:t>科</w:t>
            </w:r>
            <w:r w:rsidR="005A0DE0" w:rsidRPr="005C1945">
              <w:rPr>
                <w:rFonts w:hint="eastAsia"/>
                <w:sz w:val="22"/>
              </w:rPr>
              <w:t>、形成外科、</w:t>
            </w:r>
            <w:r w:rsidR="00383073" w:rsidRPr="005C1945">
              <w:rPr>
                <w:rFonts w:hint="eastAsia"/>
                <w:sz w:val="22"/>
              </w:rPr>
              <w:t>リハビリテーション科</w:t>
            </w:r>
          </w:p>
        </w:tc>
      </w:tr>
      <w:tr w:rsidR="00383073" w:rsidTr="005C1945">
        <w:trPr>
          <w:trHeight w:val="624"/>
        </w:trPr>
        <w:tc>
          <w:tcPr>
            <w:tcW w:w="2977" w:type="dxa"/>
            <w:tcBorders>
              <w:bottom w:val="single" w:sz="4" w:space="0" w:color="auto"/>
            </w:tcBorders>
            <w:vAlign w:val="center"/>
          </w:tcPr>
          <w:p w:rsidR="00383073" w:rsidRDefault="00383073" w:rsidP="000548AF">
            <w:pPr>
              <w:rPr>
                <w:sz w:val="22"/>
              </w:rPr>
            </w:pPr>
            <w:r>
              <w:rPr>
                <w:rFonts w:hint="eastAsia"/>
                <w:sz w:val="22"/>
              </w:rPr>
              <w:t>肢体不自由</w:t>
            </w:r>
          </w:p>
        </w:tc>
        <w:tc>
          <w:tcPr>
            <w:tcW w:w="6095" w:type="dxa"/>
            <w:tcBorders>
              <w:bottom w:val="single" w:sz="4" w:space="0" w:color="auto"/>
            </w:tcBorders>
            <w:vAlign w:val="center"/>
          </w:tcPr>
          <w:p w:rsidR="00383073" w:rsidRPr="005C1945" w:rsidRDefault="005A0DE0" w:rsidP="000548AF">
            <w:pPr>
              <w:rPr>
                <w:sz w:val="22"/>
              </w:rPr>
            </w:pPr>
            <w:r w:rsidRPr="005C1945">
              <w:rPr>
                <w:rFonts w:hint="eastAsia"/>
                <w:sz w:val="22"/>
              </w:rPr>
              <w:t>整形外科、外科、</w:t>
            </w:r>
            <w:r w:rsidR="00E07CA6" w:rsidRPr="005C1945">
              <w:rPr>
                <w:rFonts w:hint="eastAsia"/>
                <w:sz w:val="22"/>
              </w:rPr>
              <w:t>小児外科</w:t>
            </w:r>
            <w:r w:rsidRPr="005C1945">
              <w:rPr>
                <w:rFonts w:hint="eastAsia"/>
                <w:sz w:val="22"/>
              </w:rPr>
              <w:t>、内科、</w:t>
            </w:r>
            <w:r w:rsidR="00E07CA6" w:rsidRPr="005C1945">
              <w:rPr>
                <w:rFonts w:hint="eastAsia"/>
                <w:sz w:val="22"/>
              </w:rPr>
              <w:t>神経内科</w:t>
            </w:r>
            <w:r w:rsidRPr="005C1945">
              <w:rPr>
                <w:rFonts w:hint="eastAsia"/>
                <w:sz w:val="22"/>
              </w:rPr>
              <w:t>、</w:t>
            </w:r>
            <w:r w:rsidR="00383073" w:rsidRPr="005C1945">
              <w:rPr>
                <w:rFonts w:hint="eastAsia"/>
                <w:sz w:val="22"/>
              </w:rPr>
              <w:t>脳神経外科</w:t>
            </w:r>
            <w:r w:rsidRPr="005C1945">
              <w:rPr>
                <w:rFonts w:hint="eastAsia"/>
                <w:sz w:val="22"/>
              </w:rPr>
              <w:t>、</w:t>
            </w:r>
          </w:p>
          <w:p w:rsidR="00383073" w:rsidRPr="005C1945" w:rsidRDefault="005A0DE0" w:rsidP="000548AF">
            <w:pPr>
              <w:rPr>
                <w:sz w:val="22"/>
              </w:rPr>
            </w:pPr>
            <w:r w:rsidRPr="005C1945">
              <w:rPr>
                <w:rFonts w:hint="eastAsia"/>
                <w:sz w:val="22"/>
              </w:rPr>
              <w:t>形成外科、リウマチ科、小児科、</w:t>
            </w:r>
            <w:r w:rsidR="00E07CA6" w:rsidRPr="005C1945">
              <w:rPr>
                <w:rFonts w:hint="eastAsia"/>
                <w:sz w:val="22"/>
              </w:rPr>
              <w:t>リハビリテーション科</w:t>
            </w:r>
          </w:p>
        </w:tc>
      </w:tr>
      <w:tr w:rsidR="005A0DE0" w:rsidTr="005C1945">
        <w:trPr>
          <w:trHeight w:val="624"/>
        </w:trPr>
        <w:tc>
          <w:tcPr>
            <w:tcW w:w="2977" w:type="dxa"/>
            <w:tcBorders>
              <w:bottom w:val="single" w:sz="4" w:space="0" w:color="auto"/>
            </w:tcBorders>
            <w:vAlign w:val="center"/>
          </w:tcPr>
          <w:p w:rsidR="005A0DE0" w:rsidRDefault="005A0DE0" w:rsidP="000548AF">
            <w:pPr>
              <w:rPr>
                <w:sz w:val="22"/>
              </w:rPr>
            </w:pPr>
            <w:r>
              <w:rPr>
                <w:rFonts w:hint="eastAsia"/>
                <w:sz w:val="22"/>
              </w:rPr>
              <w:t>心臓機能障害</w:t>
            </w:r>
          </w:p>
        </w:tc>
        <w:tc>
          <w:tcPr>
            <w:tcW w:w="6095" w:type="dxa"/>
            <w:tcBorders>
              <w:bottom w:val="single" w:sz="4" w:space="0" w:color="auto"/>
            </w:tcBorders>
            <w:vAlign w:val="center"/>
          </w:tcPr>
          <w:p w:rsidR="005A0DE0" w:rsidRPr="005C1945" w:rsidRDefault="005A0DE0" w:rsidP="000548AF">
            <w:pPr>
              <w:rPr>
                <w:sz w:val="22"/>
              </w:rPr>
            </w:pPr>
            <w:r w:rsidRPr="005C1945">
              <w:rPr>
                <w:rFonts w:hint="eastAsia"/>
                <w:sz w:val="22"/>
              </w:rPr>
              <w:t>内科、循環器内科、心臓内科、外科、心臓血管外科、心臓外科、胸部外科、小児科、小児外科、リハビリテーション科</w:t>
            </w:r>
          </w:p>
        </w:tc>
      </w:tr>
      <w:tr w:rsidR="000548AF" w:rsidTr="000548AF">
        <w:trPr>
          <w:trHeight w:val="276"/>
        </w:trPr>
        <w:tc>
          <w:tcPr>
            <w:tcW w:w="2977" w:type="dxa"/>
            <w:shd w:val="pct15" w:color="auto" w:fill="auto"/>
            <w:vAlign w:val="center"/>
          </w:tcPr>
          <w:p w:rsidR="000548AF" w:rsidRDefault="000548AF" w:rsidP="00DF5207">
            <w:pPr>
              <w:jc w:val="center"/>
              <w:rPr>
                <w:sz w:val="22"/>
              </w:rPr>
            </w:pPr>
            <w:r>
              <w:rPr>
                <w:rFonts w:hint="eastAsia"/>
                <w:sz w:val="22"/>
              </w:rPr>
              <w:lastRenderedPageBreak/>
              <w:t>障害の区分</w:t>
            </w:r>
          </w:p>
        </w:tc>
        <w:tc>
          <w:tcPr>
            <w:tcW w:w="6095" w:type="dxa"/>
            <w:shd w:val="pct15" w:color="auto" w:fill="auto"/>
            <w:vAlign w:val="center"/>
          </w:tcPr>
          <w:p w:rsidR="000548AF" w:rsidRDefault="000548AF" w:rsidP="00DF5207">
            <w:pPr>
              <w:jc w:val="center"/>
              <w:rPr>
                <w:sz w:val="22"/>
              </w:rPr>
            </w:pPr>
            <w:r>
              <w:rPr>
                <w:rFonts w:hint="eastAsia"/>
                <w:sz w:val="22"/>
              </w:rPr>
              <w:t>左に関係のある診療科名</w:t>
            </w:r>
          </w:p>
        </w:tc>
      </w:tr>
      <w:tr w:rsidR="000548AF" w:rsidTr="005C1945">
        <w:trPr>
          <w:trHeight w:val="624"/>
        </w:trPr>
        <w:tc>
          <w:tcPr>
            <w:tcW w:w="2977" w:type="dxa"/>
            <w:vAlign w:val="center"/>
          </w:tcPr>
          <w:p w:rsidR="000548AF" w:rsidRPr="005C1945" w:rsidRDefault="000548AF" w:rsidP="000548AF">
            <w:pPr>
              <w:rPr>
                <w:sz w:val="22"/>
              </w:rPr>
            </w:pPr>
            <w:r w:rsidRPr="005C1945">
              <w:rPr>
                <w:rFonts w:hint="eastAsia"/>
                <w:sz w:val="22"/>
              </w:rPr>
              <w:t>じん臓機能障害</w:t>
            </w:r>
          </w:p>
        </w:tc>
        <w:tc>
          <w:tcPr>
            <w:tcW w:w="6095" w:type="dxa"/>
            <w:vAlign w:val="center"/>
          </w:tcPr>
          <w:p w:rsidR="000548AF" w:rsidRPr="005C1945" w:rsidRDefault="000548AF" w:rsidP="000548AF">
            <w:pPr>
              <w:rPr>
                <w:sz w:val="22"/>
              </w:rPr>
            </w:pPr>
            <w:r w:rsidRPr="005C1945">
              <w:rPr>
                <w:rFonts w:hint="eastAsia"/>
                <w:sz w:val="22"/>
              </w:rPr>
              <w:t>内科、循環器内科、腎臓内科、人工透析内科、外科、移植外科、小児科、小児外科、泌尿器科、小児泌尿器科</w:t>
            </w:r>
          </w:p>
        </w:tc>
      </w:tr>
      <w:tr w:rsidR="000548AF" w:rsidTr="000548AF">
        <w:trPr>
          <w:trHeight w:val="510"/>
        </w:trPr>
        <w:tc>
          <w:tcPr>
            <w:tcW w:w="2977" w:type="dxa"/>
            <w:vAlign w:val="center"/>
          </w:tcPr>
          <w:p w:rsidR="000548AF" w:rsidRPr="005C1945" w:rsidRDefault="000548AF" w:rsidP="000548AF">
            <w:pPr>
              <w:rPr>
                <w:sz w:val="22"/>
              </w:rPr>
            </w:pPr>
            <w:r w:rsidRPr="005C1945">
              <w:rPr>
                <w:rFonts w:hint="eastAsia"/>
                <w:sz w:val="22"/>
              </w:rPr>
              <w:t>呼吸器機能障害</w:t>
            </w:r>
          </w:p>
        </w:tc>
        <w:tc>
          <w:tcPr>
            <w:tcW w:w="6095" w:type="dxa"/>
            <w:vAlign w:val="center"/>
          </w:tcPr>
          <w:p w:rsidR="000548AF" w:rsidRPr="005C1945" w:rsidRDefault="000548AF" w:rsidP="000548AF">
            <w:pPr>
              <w:rPr>
                <w:sz w:val="22"/>
              </w:rPr>
            </w:pPr>
            <w:r w:rsidRPr="005C1945">
              <w:rPr>
                <w:rFonts w:hint="eastAsia"/>
                <w:sz w:val="22"/>
              </w:rPr>
              <w:t>内科、呼吸器内科、気管食道内科、外科、呼吸器外科、気管食道外科、胸部外科、小児科、小児外科、リハビリテーション科</w:t>
            </w:r>
          </w:p>
        </w:tc>
      </w:tr>
      <w:tr w:rsidR="000548AF" w:rsidTr="005C1945">
        <w:trPr>
          <w:trHeight w:val="624"/>
        </w:trPr>
        <w:tc>
          <w:tcPr>
            <w:tcW w:w="2977" w:type="dxa"/>
            <w:vAlign w:val="center"/>
          </w:tcPr>
          <w:p w:rsidR="000548AF" w:rsidRPr="005C1945" w:rsidRDefault="000548AF" w:rsidP="000548AF">
            <w:pPr>
              <w:rPr>
                <w:sz w:val="22"/>
              </w:rPr>
            </w:pPr>
            <w:r w:rsidRPr="005C1945">
              <w:rPr>
                <w:rFonts w:hint="eastAsia"/>
                <w:sz w:val="22"/>
              </w:rPr>
              <w:t>ぼうこう又は直腸機能障害</w:t>
            </w:r>
          </w:p>
        </w:tc>
        <w:tc>
          <w:tcPr>
            <w:tcW w:w="6095" w:type="dxa"/>
            <w:vAlign w:val="center"/>
          </w:tcPr>
          <w:p w:rsidR="000548AF" w:rsidRPr="005C1945" w:rsidRDefault="000548AF" w:rsidP="000548AF">
            <w:pPr>
              <w:rPr>
                <w:sz w:val="22"/>
              </w:rPr>
            </w:pPr>
            <w:r w:rsidRPr="005C1945">
              <w:rPr>
                <w:rFonts w:hint="eastAsia"/>
                <w:sz w:val="22"/>
              </w:rPr>
              <w:t>泌尿器科、小児泌尿器科、外科、消化器外科、内科、消化器内科、神経内科、小児科、小児外科、産婦人科（婦人科）</w:t>
            </w:r>
          </w:p>
        </w:tc>
      </w:tr>
      <w:tr w:rsidR="000548AF" w:rsidTr="005C1945">
        <w:trPr>
          <w:trHeight w:val="624"/>
        </w:trPr>
        <w:tc>
          <w:tcPr>
            <w:tcW w:w="2977" w:type="dxa"/>
            <w:vAlign w:val="center"/>
          </w:tcPr>
          <w:p w:rsidR="000548AF" w:rsidRPr="005C1945" w:rsidRDefault="000548AF" w:rsidP="000548AF">
            <w:pPr>
              <w:rPr>
                <w:sz w:val="22"/>
              </w:rPr>
            </w:pPr>
            <w:r w:rsidRPr="005C1945">
              <w:rPr>
                <w:rFonts w:hint="eastAsia"/>
                <w:sz w:val="22"/>
              </w:rPr>
              <w:t>小腸機能障害</w:t>
            </w:r>
          </w:p>
        </w:tc>
        <w:tc>
          <w:tcPr>
            <w:tcW w:w="6095" w:type="dxa"/>
            <w:vAlign w:val="center"/>
          </w:tcPr>
          <w:p w:rsidR="000548AF" w:rsidRPr="005C1945" w:rsidRDefault="000548AF" w:rsidP="000548AF">
            <w:pPr>
              <w:rPr>
                <w:sz w:val="22"/>
              </w:rPr>
            </w:pPr>
            <w:r w:rsidRPr="005C1945">
              <w:rPr>
                <w:rFonts w:hint="eastAsia"/>
                <w:sz w:val="22"/>
              </w:rPr>
              <w:t xml:space="preserve">内科、消化器内科、胃腸内科、外科、消化器外科、腹部外科、小児科、小児外科　</w:t>
            </w:r>
          </w:p>
        </w:tc>
      </w:tr>
      <w:tr w:rsidR="000548AF" w:rsidTr="000548AF">
        <w:trPr>
          <w:trHeight w:val="285"/>
        </w:trPr>
        <w:tc>
          <w:tcPr>
            <w:tcW w:w="2977" w:type="dxa"/>
            <w:vAlign w:val="center"/>
          </w:tcPr>
          <w:p w:rsidR="000548AF" w:rsidRPr="005C1945" w:rsidRDefault="000548AF" w:rsidP="000548AF">
            <w:pPr>
              <w:rPr>
                <w:sz w:val="22"/>
              </w:rPr>
            </w:pPr>
            <w:r w:rsidRPr="00886F4C">
              <w:rPr>
                <w:rFonts w:hint="eastAsia"/>
                <w:w w:val="84"/>
                <w:kern w:val="0"/>
                <w:sz w:val="22"/>
                <w:fitText w:val="2640" w:id="937595392"/>
              </w:rPr>
              <w:t>ヒト免疫不全ウイルスによ</w:t>
            </w:r>
            <w:r w:rsidRPr="00886F4C">
              <w:rPr>
                <w:rFonts w:hint="eastAsia"/>
                <w:spacing w:val="150"/>
                <w:w w:val="84"/>
                <w:kern w:val="0"/>
                <w:sz w:val="22"/>
                <w:fitText w:val="2640" w:id="937595392"/>
              </w:rPr>
              <w:t>る</w:t>
            </w:r>
          </w:p>
          <w:p w:rsidR="000548AF" w:rsidRPr="005C1945" w:rsidRDefault="000548AF" w:rsidP="000548AF">
            <w:pPr>
              <w:rPr>
                <w:sz w:val="22"/>
              </w:rPr>
            </w:pPr>
            <w:r w:rsidRPr="005C1945">
              <w:rPr>
                <w:rFonts w:hint="eastAsia"/>
                <w:sz w:val="22"/>
              </w:rPr>
              <w:t>免疫機能障害※</w:t>
            </w:r>
          </w:p>
        </w:tc>
        <w:tc>
          <w:tcPr>
            <w:tcW w:w="6095" w:type="dxa"/>
            <w:vAlign w:val="center"/>
          </w:tcPr>
          <w:p w:rsidR="000548AF" w:rsidRPr="005C1945" w:rsidRDefault="000548AF" w:rsidP="000548AF">
            <w:pPr>
              <w:rPr>
                <w:sz w:val="22"/>
              </w:rPr>
            </w:pPr>
            <w:r w:rsidRPr="005C1945">
              <w:rPr>
                <w:rFonts w:hint="eastAsia"/>
                <w:sz w:val="22"/>
              </w:rPr>
              <w:t>内科、血液内科、感染症内科、呼吸器内</w:t>
            </w:r>
            <w:r w:rsidR="00540BD0" w:rsidRPr="005C1945">
              <w:rPr>
                <w:rFonts w:hint="eastAsia"/>
                <w:sz w:val="22"/>
              </w:rPr>
              <w:t>科、外科、小児科</w:t>
            </w:r>
            <w:r w:rsidR="00540BD0" w:rsidRPr="005C1945">
              <w:rPr>
                <w:rFonts w:hint="eastAsia"/>
                <w:color w:val="FF0000"/>
                <w:sz w:val="22"/>
              </w:rPr>
              <w:t>、</w:t>
            </w:r>
            <w:r w:rsidRPr="005C1945">
              <w:rPr>
                <w:rFonts w:hint="eastAsia"/>
                <w:sz w:val="22"/>
              </w:rPr>
              <w:t>産婦人科</w:t>
            </w:r>
          </w:p>
          <w:p w:rsidR="000548AF" w:rsidRPr="005C1945" w:rsidRDefault="000548AF" w:rsidP="00E23641">
            <w:pPr>
              <w:rPr>
                <w:sz w:val="22"/>
              </w:rPr>
            </w:pPr>
            <w:r w:rsidRPr="005C1945">
              <w:rPr>
                <w:rFonts w:hint="eastAsia"/>
                <w:sz w:val="22"/>
              </w:rPr>
              <w:t>※免疫については</w:t>
            </w:r>
            <w:r w:rsidR="00952FA7">
              <w:rPr>
                <w:rFonts w:hint="eastAsia"/>
                <w:sz w:val="22"/>
              </w:rPr>
              <w:t>、</w:t>
            </w:r>
            <w:r w:rsidRPr="005C1945">
              <w:rPr>
                <w:rFonts w:hint="eastAsia"/>
                <w:sz w:val="22"/>
              </w:rPr>
              <w:t>エイズ</w:t>
            </w:r>
            <w:r w:rsidR="00E23641">
              <w:rPr>
                <w:rFonts w:hint="eastAsia"/>
                <w:sz w:val="22"/>
              </w:rPr>
              <w:t>治療</w:t>
            </w:r>
            <w:r w:rsidRPr="005C1945">
              <w:rPr>
                <w:rFonts w:hint="eastAsia"/>
                <w:sz w:val="22"/>
              </w:rPr>
              <w:t>拠点病</w:t>
            </w:r>
            <w:r w:rsidR="00E23641">
              <w:rPr>
                <w:rFonts w:hint="eastAsia"/>
                <w:sz w:val="22"/>
              </w:rPr>
              <w:t>院での従事経験がある</w:t>
            </w:r>
            <w:r w:rsidRPr="005C1945">
              <w:rPr>
                <w:rFonts w:hint="eastAsia"/>
                <w:sz w:val="22"/>
              </w:rPr>
              <w:t>ことが望ましい</w:t>
            </w:r>
          </w:p>
        </w:tc>
      </w:tr>
      <w:tr w:rsidR="000548AF" w:rsidTr="005C1945">
        <w:trPr>
          <w:trHeight w:val="624"/>
        </w:trPr>
        <w:tc>
          <w:tcPr>
            <w:tcW w:w="2977" w:type="dxa"/>
            <w:tcBorders>
              <w:bottom w:val="single" w:sz="4" w:space="0" w:color="auto"/>
            </w:tcBorders>
            <w:vAlign w:val="center"/>
          </w:tcPr>
          <w:p w:rsidR="000548AF" w:rsidRPr="005C1945" w:rsidRDefault="000548AF" w:rsidP="000548AF">
            <w:pPr>
              <w:rPr>
                <w:sz w:val="22"/>
              </w:rPr>
            </w:pPr>
            <w:r w:rsidRPr="005C1945">
              <w:rPr>
                <w:rFonts w:hint="eastAsia"/>
                <w:sz w:val="22"/>
              </w:rPr>
              <w:t>肝臓機能障害</w:t>
            </w:r>
          </w:p>
        </w:tc>
        <w:tc>
          <w:tcPr>
            <w:tcW w:w="6095" w:type="dxa"/>
            <w:tcBorders>
              <w:bottom w:val="single" w:sz="4" w:space="0" w:color="auto"/>
            </w:tcBorders>
            <w:vAlign w:val="center"/>
          </w:tcPr>
          <w:p w:rsidR="000548AF" w:rsidRPr="005C1945" w:rsidRDefault="000548AF" w:rsidP="000548AF">
            <w:pPr>
              <w:rPr>
                <w:sz w:val="22"/>
              </w:rPr>
            </w:pPr>
            <w:r w:rsidRPr="005C1945">
              <w:rPr>
                <w:rFonts w:hint="eastAsia"/>
                <w:sz w:val="22"/>
              </w:rPr>
              <w:t>内科、消化器内科、肝臓内科、外科、消化器外科、移植外科、腹部外科、肝臓外科、小児科、小児外科</w:t>
            </w:r>
          </w:p>
        </w:tc>
      </w:tr>
    </w:tbl>
    <w:p w:rsidR="006F04F9" w:rsidRDefault="006F04F9">
      <w:pPr>
        <w:rPr>
          <w:b/>
          <w:bCs/>
          <w:sz w:val="22"/>
        </w:rPr>
      </w:pPr>
    </w:p>
    <w:p w:rsidR="00383073" w:rsidRPr="00DF5207" w:rsidRDefault="00383073">
      <w:pPr>
        <w:rPr>
          <w:rFonts w:ascii="ＭＳ ゴシック" w:eastAsia="ＭＳ ゴシック" w:hAnsi="ＭＳ ゴシック"/>
          <w:bCs/>
          <w:sz w:val="22"/>
        </w:rPr>
      </w:pPr>
      <w:r w:rsidRPr="00DF5207">
        <w:rPr>
          <w:rFonts w:ascii="ＭＳ ゴシック" w:eastAsia="ＭＳ ゴシック" w:hAnsi="ＭＳ ゴシック" w:hint="eastAsia"/>
          <w:bCs/>
          <w:sz w:val="22"/>
        </w:rPr>
        <w:t>４　指定医師の届出について</w:t>
      </w:r>
    </w:p>
    <w:p w:rsidR="00383073" w:rsidRDefault="00F329C8">
      <w:pPr>
        <w:pStyle w:val="2"/>
      </w:pPr>
      <w:r>
        <w:rPr>
          <w:rFonts w:hint="eastAsia"/>
        </w:rPr>
        <w:t xml:space="preserve">　県では、指定医師の所在を明確にしておくた</w:t>
      </w:r>
      <w:r w:rsidR="00BC156C">
        <w:rPr>
          <w:rFonts w:hint="eastAsia"/>
        </w:rPr>
        <w:t>め</w:t>
      </w:r>
      <w:r>
        <w:rPr>
          <w:rFonts w:hint="eastAsia"/>
        </w:rPr>
        <w:t>、</w:t>
      </w:r>
      <w:r w:rsidR="00383073">
        <w:rPr>
          <w:rFonts w:hint="eastAsia"/>
        </w:rPr>
        <w:t>下記の事由が生じた場合、県知事に届け出ることとしており、その様式は次のとおり</w:t>
      </w:r>
      <w:r w:rsidR="00625DF5">
        <w:rPr>
          <w:rFonts w:hint="eastAsia"/>
        </w:rPr>
        <w:t>です</w:t>
      </w:r>
      <w:r w:rsidR="00383073">
        <w:rPr>
          <w:rFonts w:hint="eastAsia"/>
        </w:rPr>
        <w:t>。</w:t>
      </w:r>
    </w:p>
    <w:p w:rsidR="00383073" w:rsidRDefault="00383073">
      <w:pPr>
        <w:rPr>
          <w:b/>
          <w:bCs/>
          <w:sz w:val="22"/>
        </w:rPr>
      </w:pPr>
    </w:p>
    <w:p w:rsidR="00383073" w:rsidRDefault="00F329C8" w:rsidP="005C1945">
      <w:pPr>
        <w:rPr>
          <w:sz w:val="22"/>
        </w:rPr>
      </w:pPr>
      <w:r>
        <w:rPr>
          <w:rFonts w:hint="eastAsia"/>
          <w:sz w:val="22"/>
        </w:rPr>
        <w:t>（１）</w:t>
      </w:r>
      <w:r w:rsidR="00383073">
        <w:rPr>
          <w:rFonts w:hint="eastAsia"/>
          <w:sz w:val="22"/>
        </w:rPr>
        <w:t>身体障害者福祉法指</w:t>
      </w:r>
      <w:r w:rsidR="00D64079">
        <w:rPr>
          <w:rFonts w:hint="eastAsia"/>
          <w:sz w:val="22"/>
        </w:rPr>
        <w:t>定医異動事項の届出について（別紙４）</w:t>
      </w:r>
    </w:p>
    <w:p w:rsidR="00F329C8" w:rsidRDefault="00F329C8" w:rsidP="00F329C8">
      <w:pPr>
        <w:ind w:firstLineChars="200" w:firstLine="440"/>
        <w:rPr>
          <w:sz w:val="22"/>
        </w:rPr>
      </w:pPr>
      <w:r>
        <w:rPr>
          <w:rFonts w:hint="eastAsia"/>
          <w:sz w:val="22"/>
        </w:rPr>
        <w:t xml:space="preserve">ア　</w:t>
      </w:r>
      <w:r w:rsidR="00D64079">
        <w:rPr>
          <w:rFonts w:hint="eastAsia"/>
          <w:sz w:val="22"/>
        </w:rPr>
        <w:t>指定医師の勤務先が変更となった場合〔</w:t>
      </w:r>
      <w:r w:rsidR="0022056D">
        <w:rPr>
          <w:rFonts w:hint="eastAsia"/>
          <w:sz w:val="22"/>
        </w:rPr>
        <w:t>富山市への異動は</w:t>
      </w:r>
      <w:r w:rsidR="00D64079">
        <w:rPr>
          <w:rFonts w:hint="eastAsia"/>
          <w:sz w:val="22"/>
        </w:rPr>
        <w:t>（別紙３）</w:t>
      </w:r>
      <w:r w:rsidR="00383073" w:rsidRPr="00F329C8">
        <w:rPr>
          <w:rFonts w:hint="eastAsia"/>
          <w:sz w:val="22"/>
        </w:rPr>
        <w:t>の辞</w:t>
      </w:r>
      <w:r w:rsidR="00383073">
        <w:rPr>
          <w:rFonts w:hint="eastAsia"/>
          <w:sz w:val="22"/>
        </w:rPr>
        <w:t>退届を</w:t>
      </w:r>
    </w:p>
    <w:p w:rsidR="00383073" w:rsidRDefault="00D64079" w:rsidP="00F329C8">
      <w:pPr>
        <w:ind w:firstLineChars="300" w:firstLine="660"/>
        <w:rPr>
          <w:sz w:val="22"/>
        </w:rPr>
      </w:pPr>
      <w:r>
        <w:rPr>
          <w:rFonts w:hint="eastAsia"/>
          <w:sz w:val="22"/>
        </w:rPr>
        <w:t>提出〕</w:t>
      </w:r>
    </w:p>
    <w:p w:rsidR="00383073" w:rsidRDefault="00F329C8" w:rsidP="00F329C8">
      <w:pPr>
        <w:spacing w:line="300" w:lineRule="exact"/>
        <w:ind w:firstLineChars="200" w:firstLine="440"/>
        <w:rPr>
          <w:sz w:val="22"/>
        </w:rPr>
      </w:pPr>
      <w:r>
        <w:rPr>
          <w:rFonts w:hint="eastAsia"/>
          <w:sz w:val="22"/>
        </w:rPr>
        <w:t xml:space="preserve">イ　</w:t>
      </w:r>
      <w:r w:rsidR="005C1945">
        <w:rPr>
          <w:rFonts w:hint="eastAsia"/>
          <w:sz w:val="22"/>
        </w:rPr>
        <w:t xml:space="preserve">指定医師が新規に開業した場合　</w:t>
      </w:r>
      <w:r w:rsidR="00D64079">
        <w:rPr>
          <w:rFonts w:hint="eastAsia"/>
          <w:sz w:val="22"/>
        </w:rPr>
        <w:t>〔　　　　　　　　　〃　　　　　　　　　〕</w:t>
      </w:r>
    </w:p>
    <w:p w:rsidR="00F329C8" w:rsidRDefault="00F329C8" w:rsidP="00F329C8">
      <w:pPr>
        <w:spacing w:line="300" w:lineRule="exact"/>
        <w:ind w:firstLineChars="200" w:firstLine="440"/>
        <w:rPr>
          <w:sz w:val="22"/>
        </w:rPr>
      </w:pPr>
      <w:r>
        <w:rPr>
          <w:rFonts w:hint="eastAsia"/>
          <w:sz w:val="22"/>
        </w:rPr>
        <w:t>ウ　指定医師の属する医療機関の名称及び所在地が変更となった場合</w:t>
      </w:r>
    </w:p>
    <w:p w:rsidR="00F329C8" w:rsidRDefault="00F329C8" w:rsidP="00F329C8">
      <w:pPr>
        <w:spacing w:line="300" w:lineRule="exact"/>
        <w:ind w:firstLineChars="200" w:firstLine="440"/>
        <w:rPr>
          <w:sz w:val="22"/>
        </w:rPr>
      </w:pPr>
      <w:r>
        <w:rPr>
          <w:rFonts w:hint="eastAsia"/>
          <w:sz w:val="22"/>
        </w:rPr>
        <w:t>エ　指定医の氏名が変更となった場合</w:t>
      </w:r>
    </w:p>
    <w:p w:rsidR="00F329C8" w:rsidRDefault="00F329C8" w:rsidP="00F329C8">
      <w:pPr>
        <w:spacing w:line="300" w:lineRule="exact"/>
        <w:rPr>
          <w:sz w:val="22"/>
        </w:rPr>
      </w:pPr>
      <w:r>
        <w:rPr>
          <w:rFonts w:hint="eastAsia"/>
          <w:sz w:val="22"/>
        </w:rPr>
        <w:t xml:space="preserve">　　</w:t>
      </w:r>
    </w:p>
    <w:p w:rsidR="00383073" w:rsidRDefault="00F329C8" w:rsidP="005C1945">
      <w:pPr>
        <w:rPr>
          <w:sz w:val="22"/>
        </w:rPr>
      </w:pPr>
      <w:r>
        <w:rPr>
          <w:rFonts w:hint="eastAsia"/>
          <w:sz w:val="22"/>
        </w:rPr>
        <w:t>（２）</w:t>
      </w:r>
      <w:r w:rsidR="00D64079">
        <w:rPr>
          <w:rFonts w:hint="eastAsia"/>
          <w:sz w:val="22"/>
        </w:rPr>
        <w:t>身体障害者福祉法指定医辞退届（別紙３）</w:t>
      </w:r>
    </w:p>
    <w:p w:rsidR="00F329C8" w:rsidRDefault="00F329C8" w:rsidP="00F329C8">
      <w:pPr>
        <w:ind w:firstLineChars="200" w:firstLine="440"/>
        <w:rPr>
          <w:sz w:val="22"/>
        </w:rPr>
      </w:pPr>
      <w:r>
        <w:rPr>
          <w:rFonts w:hint="eastAsia"/>
          <w:sz w:val="22"/>
        </w:rPr>
        <w:t xml:space="preserve">ア　</w:t>
      </w:r>
      <w:r w:rsidR="00383073">
        <w:rPr>
          <w:rFonts w:hint="eastAsia"/>
          <w:sz w:val="22"/>
        </w:rPr>
        <w:t>指定医師が指定を</w:t>
      </w:r>
      <w:r w:rsidR="00383073" w:rsidRPr="00D64079">
        <w:rPr>
          <w:rFonts w:hint="eastAsia"/>
          <w:sz w:val="22"/>
        </w:rPr>
        <w:t>辞退</w:t>
      </w:r>
      <w:r w:rsidR="00383073">
        <w:rPr>
          <w:rFonts w:hint="eastAsia"/>
          <w:sz w:val="22"/>
        </w:rPr>
        <w:t>する場合</w:t>
      </w:r>
    </w:p>
    <w:p w:rsidR="00F329C8" w:rsidRDefault="00F329C8" w:rsidP="00F329C8">
      <w:pPr>
        <w:ind w:firstLineChars="200" w:firstLine="440"/>
        <w:rPr>
          <w:sz w:val="22"/>
        </w:rPr>
      </w:pPr>
      <w:r>
        <w:rPr>
          <w:rFonts w:hint="eastAsia"/>
          <w:sz w:val="22"/>
        </w:rPr>
        <w:t>イ　指定医師が県外又は富山市内に</w:t>
      </w:r>
      <w:r w:rsidRPr="00D64079">
        <w:rPr>
          <w:rFonts w:hint="eastAsia"/>
          <w:sz w:val="22"/>
        </w:rPr>
        <w:t>転出</w:t>
      </w:r>
      <w:r>
        <w:rPr>
          <w:rFonts w:hint="eastAsia"/>
          <w:sz w:val="22"/>
        </w:rPr>
        <w:t>する場合</w:t>
      </w:r>
    </w:p>
    <w:p w:rsidR="00383073" w:rsidRDefault="00383073">
      <w:pPr>
        <w:ind w:left="690" w:hangingChars="300" w:hanging="690"/>
        <w:rPr>
          <w:sz w:val="22"/>
        </w:rPr>
      </w:pPr>
      <w:r>
        <w:rPr>
          <w:rFonts w:hint="eastAsia"/>
          <w:sz w:val="23"/>
        </w:rPr>
        <w:t xml:space="preserve">　　　</w:t>
      </w:r>
      <w:r>
        <w:rPr>
          <w:rFonts w:hint="eastAsia"/>
          <w:sz w:val="22"/>
        </w:rPr>
        <w:t>医師の指定については、都道府県、政令指定都市、中核市単位で行うこととなっているので、</w:t>
      </w:r>
      <w:r w:rsidR="00F329C8">
        <w:rPr>
          <w:rFonts w:hint="eastAsia"/>
          <w:sz w:val="22"/>
        </w:rPr>
        <w:t>辞退届を提出のうえ、</w:t>
      </w:r>
      <w:r>
        <w:rPr>
          <w:rFonts w:hint="eastAsia"/>
          <w:sz w:val="22"/>
        </w:rPr>
        <w:t>転出先の長あて</w:t>
      </w:r>
      <w:r w:rsidR="00F329C8">
        <w:rPr>
          <w:rFonts w:hint="eastAsia"/>
          <w:sz w:val="22"/>
        </w:rPr>
        <w:t>に</w:t>
      </w:r>
      <w:r>
        <w:rPr>
          <w:rFonts w:hint="eastAsia"/>
          <w:sz w:val="22"/>
        </w:rPr>
        <w:t>新たに申請</w:t>
      </w:r>
      <w:r w:rsidR="00F329C8">
        <w:rPr>
          <w:rFonts w:hint="eastAsia"/>
          <w:sz w:val="22"/>
        </w:rPr>
        <w:t>する必要があります</w:t>
      </w:r>
      <w:r>
        <w:rPr>
          <w:rFonts w:hint="eastAsia"/>
          <w:sz w:val="22"/>
        </w:rPr>
        <w:t>。</w:t>
      </w:r>
    </w:p>
    <w:p w:rsidR="00383073" w:rsidRDefault="00383073">
      <w:pPr>
        <w:rPr>
          <w:sz w:val="22"/>
        </w:rPr>
      </w:pPr>
    </w:p>
    <w:p w:rsidR="00383073" w:rsidRPr="00DF5207" w:rsidRDefault="00383073">
      <w:pPr>
        <w:rPr>
          <w:rFonts w:ascii="ＭＳ 明朝" w:hAnsi="ＭＳ 明朝"/>
          <w:sz w:val="22"/>
        </w:rPr>
      </w:pPr>
      <w:r w:rsidRPr="00DF5207">
        <w:rPr>
          <w:rFonts w:ascii="ＭＳ 明朝" w:hAnsi="ＭＳ 明朝" w:hint="eastAsia"/>
          <w:sz w:val="22"/>
        </w:rPr>
        <w:t>【身体障害者福祉法第15条関係の申請に必要な書類】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5910"/>
        <w:gridCol w:w="2535"/>
      </w:tblGrid>
      <w:tr w:rsidR="009F671D" w:rsidTr="00DF5207">
        <w:trPr>
          <w:trHeight w:val="285"/>
        </w:trPr>
        <w:tc>
          <w:tcPr>
            <w:tcW w:w="6328" w:type="dxa"/>
            <w:gridSpan w:val="2"/>
            <w:shd w:val="pct15" w:color="auto" w:fill="auto"/>
          </w:tcPr>
          <w:p w:rsidR="009F671D" w:rsidRDefault="009F671D">
            <w:pPr>
              <w:jc w:val="center"/>
              <w:rPr>
                <w:sz w:val="22"/>
              </w:rPr>
            </w:pPr>
            <w:r>
              <w:rPr>
                <w:rFonts w:hint="eastAsia"/>
                <w:sz w:val="22"/>
              </w:rPr>
              <w:t>名称</w:t>
            </w:r>
          </w:p>
        </w:tc>
        <w:tc>
          <w:tcPr>
            <w:tcW w:w="2535" w:type="dxa"/>
            <w:shd w:val="pct15" w:color="auto" w:fill="auto"/>
          </w:tcPr>
          <w:p w:rsidR="009F671D" w:rsidRDefault="009F671D">
            <w:pPr>
              <w:jc w:val="center"/>
              <w:rPr>
                <w:sz w:val="22"/>
              </w:rPr>
            </w:pPr>
            <w:r>
              <w:rPr>
                <w:rFonts w:hint="eastAsia"/>
                <w:sz w:val="22"/>
              </w:rPr>
              <w:t>様式</w:t>
            </w:r>
          </w:p>
        </w:tc>
      </w:tr>
      <w:tr w:rsidR="00383073" w:rsidTr="005C1945">
        <w:trPr>
          <w:cantSplit/>
          <w:trHeight w:val="585"/>
        </w:trPr>
        <w:tc>
          <w:tcPr>
            <w:tcW w:w="418" w:type="dxa"/>
            <w:vMerge w:val="restart"/>
            <w:vAlign w:val="center"/>
          </w:tcPr>
          <w:p w:rsidR="00383073" w:rsidRDefault="00383073" w:rsidP="005C1945">
            <w:pPr>
              <w:rPr>
                <w:sz w:val="22"/>
              </w:rPr>
            </w:pPr>
          </w:p>
          <w:p w:rsidR="00383073" w:rsidRDefault="00383073" w:rsidP="005C1945">
            <w:pPr>
              <w:rPr>
                <w:sz w:val="22"/>
              </w:rPr>
            </w:pPr>
            <w:r>
              <w:rPr>
                <w:rFonts w:hint="eastAsia"/>
                <w:sz w:val="22"/>
              </w:rPr>
              <w:t>申請</w:t>
            </w:r>
          </w:p>
          <w:p w:rsidR="00383073" w:rsidRDefault="00383073" w:rsidP="005C1945">
            <w:pPr>
              <w:rPr>
                <w:sz w:val="22"/>
              </w:rPr>
            </w:pPr>
          </w:p>
        </w:tc>
        <w:tc>
          <w:tcPr>
            <w:tcW w:w="5910" w:type="dxa"/>
            <w:vAlign w:val="center"/>
          </w:tcPr>
          <w:p w:rsidR="00383073" w:rsidRPr="00DF5207" w:rsidRDefault="00383073" w:rsidP="000548AF">
            <w:pPr>
              <w:widowControl/>
              <w:rPr>
                <w:rFonts w:ascii="ＭＳ 明朝" w:hAnsi="ＭＳ 明朝"/>
                <w:sz w:val="22"/>
              </w:rPr>
            </w:pPr>
            <w:r w:rsidRPr="00DF5207">
              <w:rPr>
                <w:rFonts w:ascii="ＭＳ 明朝" w:hAnsi="ＭＳ 明朝" w:hint="eastAsia"/>
                <w:sz w:val="22"/>
              </w:rPr>
              <w:t>身体障害者福祉法第15条第１項に規定する医師の指定について</w:t>
            </w:r>
          </w:p>
        </w:tc>
        <w:tc>
          <w:tcPr>
            <w:tcW w:w="2535" w:type="dxa"/>
            <w:vAlign w:val="center"/>
          </w:tcPr>
          <w:p w:rsidR="00383073" w:rsidRPr="00DF5207" w:rsidRDefault="00383073">
            <w:pPr>
              <w:widowControl/>
              <w:ind w:firstLineChars="400" w:firstLine="880"/>
              <w:rPr>
                <w:rFonts w:ascii="ＭＳ 明朝" w:hAnsi="ＭＳ 明朝"/>
                <w:sz w:val="22"/>
              </w:rPr>
            </w:pPr>
            <w:r w:rsidRPr="00DF5207">
              <w:rPr>
                <w:rFonts w:ascii="ＭＳ 明朝" w:hAnsi="ＭＳ 明朝" w:hint="eastAsia"/>
                <w:sz w:val="22"/>
              </w:rPr>
              <w:t>別紙１</w:t>
            </w:r>
          </w:p>
        </w:tc>
      </w:tr>
      <w:tr w:rsidR="00383073" w:rsidTr="005C1945">
        <w:trPr>
          <w:cantSplit/>
          <w:trHeight w:val="454"/>
        </w:trPr>
        <w:tc>
          <w:tcPr>
            <w:tcW w:w="418" w:type="dxa"/>
            <w:vMerge/>
          </w:tcPr>
          <w:p w:rsidR="00383073" w:rsidRDefault="00383073">
            <w:pPr>
              <w:rPr>
                <w:sz w:val="22"/>
              </w:rPr>
            </w:pPr>
          </w:p>
        </w:tc>
        <w:tc>
          <w:tcPr>
            <w:tcW w:w="5910" w:type="dxa"/>
            <w:vAlign w:val="center"/>
          </w:tcPr>
          <w:p w:rsidR="00383073" w:rsidRPr="00DF5207" w:rsidRDefault="00383073" w:rsidP="000548AF">
            <w:pPr>
              <w:widowControl/>
              <w:rPr>
                <w:rFonts w:ascii="ＭＳ 明朝" w:hAnsi="ＭＳ 明朝"/>
                <w:sz w:val="22"/>
              </w:rPr>
            </w:pPr>
            <w:r w:rsidRPr="00DF5207">
              <w:rPr>
                <w:rFonts w:ascii="ＭＳ 明朝" w:hAnsi="ＭＳ 明朝" w:hint="eastAsia"/>
                <w:sz w:val="22"/>
              </w:rPr>
              <w:t>同意書（15条指定医師同意書）</w:t>
            </w:r>
          </w:p>
        </w:tc>
        <w:tc>
          <w:tcPr>
            <w:tcW w:w="2535" w:type="dxa"/>
            <w:vAlign w:val="center"/>
          </w:tcPr>
          <w:p w:rsidR="00383073" w:rsidRPr="00DF5207" w:rsidRDefault="00383073">
            <w:pPr>
              <w:widowControl/>
              <w:ind w:firstLineChars="300" w:firstLine="660"/>
              <w:rPr>
                <w:rFonts w:ascii="ＭＳ 明朝" w:hAnsi="ＭＳ 明朝"/>
                <w:sz w:val="22"/>
              </w:rPr>
            </w:pPr>
            <w:r w:rsidRPr="00DF5207">
              <w:rPr>
                <w:rFonts w:ascii="ＭＳ 明朝" w:hAnsi="ＭＳ 明朝" w:hint="eastAsia"/>
                <w:sz w:val="22"/>
              </w:rPr>
              <w:t>様式第</w:t>
            </w:r>
            <w:r w:rsidR="000548AF" w:rsidRPr="00DF5207">
              <w:rPr>
                <w:rFonts w:ascii="ＭＳ 明朝" w:hAnsi="ＭＳ 明朝" w:hint="eastAsia"/>
                <w:sz w:val="22"/>
              </w:rPr>
              <w:t>２</w:t>
            </w:r>
            <w:r w:rsidRPr="00DF5207">
              <w:rPr>
                <w:rFonts w:ascii="ＭＳ 明朝" w:hAnsi="ＭＳ 明朝" w:hint="eastAsia"/>
                <w:sz w:val="22"/>
              </w:rPr>
              <w:t>号</w:t>
            </w:r>
          </w:p>
        </w:tc>
      </w:tr>
      <w:tr w:rsidR="00383073" w:rsidTr="005C1945">
        <w:trPr>
          <w:cantSplit/>
          <w:trHeight w:val="454"/>
        </w:trPr>
        <w:tc>
          <w:tcPr>
            <w:tcW w:w="418" w:type="dxa"/>
            <w:vMerge/>
          </w:tcPr>
          <w:p w:rsidR="00383073" w:rsidRDefault="00383073">
            <w:pPr>
              <w:rPr>
                <w:sz w:val="22"/>
              </w:rPr>
            </w:pPr>
          </w:p>
        </w:tc>
        <w:tc>
          <w:tcPr>
            <w:tcW w:w="5910" w:type="dxa"/>
            <w:vAlign w:val="center"/>
          </w:tcPr>
          <w:p w:rsidR="00383073" w:rsidRPr="00DF5207" w:rsidRDefault="00383073" w:rsidP="000548AF">
            <w:pPr>
              <w:widowControl/>
              <w:rPr>
                <w:rFonts w:ascii="ＭＳ 明朝" w:hAnsi="ＭＳ 明朝"/>
                <w:sz w:val="22"/>
              </w:rPr>
            </w:pPr>
            <w:r w:rsidRPr="00DF5207">
              <w:rPr>
                <w:rFonts w:ascii="ＭＳ 明朝" w:hAnsi="ＭＳ 明朝" w:hint="eastAsia"/>
                <w:sz w:val="22"/>
              </w:rPr>
              <w:t xml:space="preserve">経歴書（15条指定医師履歴書）　　</w:t>
            </w:r>
            <w:r w:rsidRPr="00D64079">
              <w:rPr>
                <w:rFonts w:ascii="ＭＳ 明朝" w:hAnsi="ＭＳ 明朝" w:hint="eastAsia"/>
                <w:sz w:val="22"/>
              </w:rPr>
              <w:t>※医師免許証添付</w:t>
            </w:r>
          </w:p>
        </w:tc>
        <w:tc>
          <w:tcPr>
            <w:tcW w:w="2535" w:type="dxa"/>
            <w:vAlign w:val="center"/>
          </w:tcPr>
          <w:p w:rsidR="00383073" w:rsidRPr="00DF5207" w:rsidRDefault="00383073">
            <w:pPr>
              <w:widowControl/>
              <w:ind w:firstLineChars="400" w:firstLine="880"/>
              <w:rPr>
                <w:rFonts w:ascii="ＭＳ 明朝" w:hAnsi="ＭＳ 明朝"/>
                <w:sz w:val="22"/>
              </w:rPr>
            </w:pPr>
            <w:r w:rsidRPr="00DF5207">
              <w:rPr>
                <w:rFonts w:ascii="ＭＳ 明朝" w:hAnsi="ＭＳ 明朝" w:hint="eastAsia"/>
                <w:sz w:val="22"/>
              </w:rPr>
              <w:t>別紙２</w:t>
            </w:r>
          </w:p>
        </w:tc>
      </w:tr>
      <w:tr w:rsidR="00383073" w:rsidTr="004A4C7F">
        <w:trPr>
          <w:cantSplit/>
          <w:trHeight w:val="489"/>
        </w:trPr>
        <w:tc>
          <w:tcPr>
            <w:tcW w:w="418" w:type="dxa"/>
            <w:vMerge w:val="restart"/>
          </w:tcPr>
          <w:p w:rsidR="00383073" w:rsidRDefault="00383073">
            <w:pPr>
              <w:rPr>
                <w:sz w:val="22"/>
              </w:rPr>
            </w:pPr>
          </w:p>
          <w:p w:rsidR="00383073" w:rsidRDefault="00383073">
            <w:pPr>
              <w:rPr>
                <w:sz w:val="22"/>
              </w:rPr>
            </w:pPr>
            <w:r>
              <w:rPr>
                <w:rFonts w:hint="eastAsia"/>
                <w:sz w:val="22"/>
              </w:rPr>
              <w:t>届出</w:t>
            </w:r>
          </w:p>
        </w:tc>
        <w:tc>
          <w:tcPr>
            <w:tcW w:w="5910" w:type="dxa"/>
            <w:vAlign w:val="center"/>
          </w:tcPr>
          <w:p w:rsidR="00383073" w:rsidRPr="00DF5207" w:rsidRDefault="00383073" w:rsidP="000548AF">
            <w:pPr>
              <w:rPr>
                <w:rFonts w:ascii="ＭＳ 明朝" w:hAnsi="ＭＳ 明朝"/>
                <w:sz w:val="22"/>
              </w:rPr>
            </w:pPr>
            <w:r w:rsidRPr="00DF5207">
              <w:rPr>
                <w:rFonts w:ascii="ＭＳ 明朝" w:hAnsi="ＭＳ 明朝" w:hint="eastAsia"/>
                <w:sz w:val="22"/>
              </w:rPr>
              <w:t>身体障害者福祉法第15条第１項に規定する医師の指定の辞退について（辞退届）</w:t>
            </w:r>
          </w:p>
        </w:tc>
        <w:tc>
          <w:tcPr>
            <w:tcW w:w="2535" w:type="dxa"/>
            <w:vAlign w:val="center"/>
          </w:tcPr>
          <w:p w:rsidR="00383073" w:rsidRPr="00DF5207" w:rsidRDefault="00383073">
            <w:pPr>
              <w:ind w:firstLineChars="400" w:firstLine="880"/>
              <w:rPr>
                <w:rFonts w:ascii="ＭＳ 明朝" w:hAnsi="ＭＳ 明朝"/>
                <w:sz w:val="22"/>
              </w:rPr>
            </w:pPr>
            <w:r w:rsidRPr="00DF5207">
              <w:rPr>
                <w:rFonts w:ascii="ＭＳ 明朝" w:hAnsi="ＭＳ 明朝" w:hint="eastAsia"/>
                <w:sz w:val="22"/>
              </w:rPr>
              <w:t>別紙３</w:t>
            </w:r>
          </w:p>
        </w:tc>
      </w:tr>
      <w:tr w:rsidR="00383073" w:rsidTr="000548AF">
        <w:trPr>
          <w:cantSplit/>
          <w:trHeight w:val="554"/>
        </w:trPr>
        <w:tc>
          <w:tcPr>
            <w:tcW w:w="418" w:type="dxa"/>
            <w:vMerge/>
          </w:tcPr>
          <w:p w:rsidR="00383073" w:rsidRDefault="00383073">
            <w:pPr>
              <w:rPr>
                <w:sz w:val="22"/>
              </w:rPr>
            </w:pPr>
          </w:p>
        </w:tc>
        <w:tc>
          <w:tcPr>
            <w:tcW w:w="5910" w:type="dxa"/>
            <w:vAlign w:val="center"/>
          </w:tcPr>
          <w:p w:rsidR="00383073" w:rsidRPr="00DF5207" w:rsidRDefault="00383073" w:rsidP="000548AF">
            <w:pPr>
              <w:widowControl/>
              <w:rPr>
                <w:rFonts w:ascii="ＭＳ 明朝" w:hAnsi="ＭＳ 明朝"/>
                <w:sz w:val="22"/>
              </w:rPr>
            </w:pPr>
            <w:r w:rsidRPr="00DF5207">
              <w:rPr>
                <w:rFonts w:ascii="ＭＳ 明朝" w:hAnsi="ＭＳ 明朝" w:hint="eastAsia"/>
                <w:sz w:val="22"/>
              </w:rPr>
              <w:t>身体障害者福祉法第15条第１項に規定する医師の勤務する医療機関の住所・名称の変更について（異動届）</w:t>
            </w:r>
          </w:p>
        </w:tc>
        <w:tc>
          <w:tcPr>
            <w:tcW w:w="2535" w:type="dxa"/>
            <w:vAlign w:val="center"/>
          </w:tcPr>
          <w:p w:rsidR="00383073" w:rsidRPr="00DF5207" w:rsidRDefault="00383073">
            <w:pPr>
              <w:ind w:firstLineChars="400" w:firstLine="880"/>
              <w:rPr>
                <w:rFonts w:ascii="ＭＳ 明朝" w:hAnsi="ＭＳ 明朝"/>
                <w:sz w:val="22"/>
              </w:rPr>
            </w:pPr>
            <w:r w:rsidRPr="00DF5207">
              <w:rPr>
                <w:rFonts w:ascii="ＭＳ 明朝" w:hAnsi="ＭＳ 明朝" w:hint="eastAsia"/>
                <w:sz w:val="22"/>
              </w:rPr>
              <w:t>別紙４</w:t>
            </w:r>
          </w:p>
        </w:tc>
      </w:tr>
    </w:tbl>
    <w:p w:rsidR="00383073" w:rsidRPr="005C1945" w:rsidRDefault="00383073" w:rsidP="000548AF">
      <w:pPr>
        <w:rPr>
          <w:sz w:val="23"/>
        </w:rPr>
      </w:pPr>
    </w:p>
    <w:p w:rsidR="004A4C7F" w:rsidRPr="005C1945" w:rsidRDefault="004A4C7F" w:rsidP="000548AF">
      <w:pPr>
        <w:rPr>
          <w:rFonts w:ascii="ＭＳ ゴシック" w:eastAsia="ＭＳ ゴシック" w:hAnsi="ＭＳ ゴシック"/>
          <w:sz w:val="22"/>
          <w:szCs w:val="22"/>
        </w:rPr>
      </w:pPr>
      <w:r w:rsidRPr="005C1945">
        <w:rPr>
          <w:rFonts w:ascii="ＭＳ ゴシック" w:eastAsia="ＭＳ ゴシック" w:hAnsi="ＭＳ ゴシック" w:hint="eastAsia"/>
          <w:sz w:val="22"/>
          <w:szCs w:val="22"/>
        </w:rPr>
        <w:t>５　提出先（</w:t>
      </w:r>
      <w:r w:rsidR="00F329C8">
        <w:rPr>
          <w:rFonts w:ascii="ＭＳ ゴシック" w:eastAsia="ＭＳ ゴシック" w:hAnsi="ＭＳ ゴシック" w:hint="eastAsia"/>
          <w:sz w:val="22"/>
          <w:szCs w:val="22"/>
        </w:rPr>
        <w:t>医療機関の</w:t>
      </w:r>
      <w:r w:rsidRPr="005C1945">
        <w:rPr>
          <w:rFonts w:ascii="ＭＳ ゴシック" w:eastAsia="ＭＳ ゴシック" w:hAnsi="ＭＳ ゴシック" w:hint="eastAsia"/>
          <w:sz w:val="22"/>
          <w:szCs w:val="22"/>
        </w:rPr>
        <w:t>所在地が富山市以外のもの）</w:t>
      </w:r>
    </w:p>
    <w:p w:rsidR="004A4C7F" w:rsidRPr="00D4198A" w:rsidRDefault="004A4C7F" w:rsidP="000548AF">
      <w:pPr>
        <w:rPr>
          <w:rFonts w:asciiTheme="minorEastAsia" w:eastAsiaTheme="minorEastAsia" w:hAnsiTheme="minorEastAsia"/>
          <w:sz w:val="22"/>
          <w:szCs w:val="22"/>
        </w:rPr>
      </w:pPr>
      <w:r w:rsidRPr="005C1945">
        <w:rPr>
          <w:rFonts w:ascii="ＭＳ ゴシック" w:eastAsia="ＭＳ ゴシック" w:hAnsi="ＭＳ ゴシック" w:hint="eastAsia"/>
          <w:sz w:val="22"/>
          <w:szCs w:val="22"/>
        </w:rPr>
        <w:t xml:space="preserve">　　</w:t>
      </w:r>
      <w:r w:rsidRPr="00D4198A">
        <w:rPr>
          <w:rFonts w:asciiTheme="minorEastAsia" w:eastAsiaTheme="minorEastAsia" w:hAnsiTheme="minorEastAsia" w:hint="eastAsia"/>
          <w:sz w:val="22"/>
          <w:szCs w:val="22"/>
        </w:rPr>
        <w:t>富山県</w:t>
      </w:r>
      <w:r w:rsidR="00B3186A">
        <w:rPr>
          <w:rFonts w:asciiTheme="minorEastAsia" w:eastAsiaTheme="minorEastAsia" w:hAnsiTheme="minorEastAsia" w:hint="eastAsia"/>
          <w:sz w:val="22"/>
          <w:szCs w:val="22"/>
        </w:rPr>
        <w:t>障害者</w:t>
      </w:r>
      <w:r w:rsidRPr="00D4198A">
        <w:rPr>
          <w:rFonts w:asciiTheme="minorEastAsia" w:eastAsiaTheme="minorEastAsia" w:hAnsiTheme="minorEastAsia" w:hint="eastAsia"/>
          <w:sz w:val="22"/>
          <w:szCs w:val="22"/>
        </w:rPr>
        <w:t>相談</w:t>
      </w:r>
      <w:r w:rsidR="00B3186A">
        <w:rPr>
          <w:rFonts w:asciiTheme="minorEastAsia" w:eastAsiaTheme="minorEastAsia" w:hAnsiTheme="minorEastAsia" w:hint="eastAsia"/>
          <w:sz w:val="22"/>
          <w:szCs w:val="22"/>
        </w:rPr>
        <w:t>センター</w:t>
      </w:r>
    </w:p>
    <w:p w:rsidR="004A4C7F" w:rsidRPr="00D4198A" w:rsidRDefault="004A4C7F" w:rsidP="004A4C7F">
      <w:pPr>
        <w:ind w:firstLineChars="300" w:firstLine="660"/>
        <w:rPr>
          <w:rFonts w:asciiTheme="minorEastAsia" w:eastAsiaTheme="minorEastAsia" w:hAnsiTheme="minorEastAsia"/>
          <w:sz w:val="22"/>
          <w:szCs w:val="22"/>
        </w:rPr>
      </w:pPr>
      <w:r w:rsidRPr="00D4198A">
        <w:rPr>
          <w:rFonts w:asciiTheme="minorEastAsia" w:eastAsiaTheme="minorEastAsia" w:hAnsiTheme="minorEastAsia" w:hint="eastAsia"/>
          <w:sz w:val="22"/>
          <w:szCs w:val="22"/>
        </w:rPr>
        <w:t>〒931-8443　富山市下飯野</w:t>
      </w:r>
      <w:r w:rsidR="00B3186A">
        <w:rPr>
          <w:rFonts w:asciiTheme="minorEastAsia" w:eastAsiaTheme="minorEastAsia" w:hAnsiTheme="minorEastAsia" w:hint="eastAsia"/>
          <w:sz w:val="22"/>
          <w:szCs w:val="22"/>
        </w:rPr>
        <w:t>36</w:t>
      </w:r>
      <w:r w:rsidRPr="00D4198A">
        <w:rPr>
          <w:rFonts w:asciiTheme="minorEastAsia" w:eastAsiaTheme="minorEastAsia" w:hAnsiTheme="minorEastAsia" w:hint="eastAsia"/>
          <w:sz w:val="22"/>
          <w:szCs w:val="22"/>
        </w:rPr>
        <w:t>番地（TEL：076-438-5560）</w:t>
      </w:r>
    </w:p>
    <w:sectPr w:rsidR="004A4C7F" w:rsidRPr="00D4198A" w:rsidSect="00A21854">
      <w:footerReference w:type="default" r:id="rId8"/>
      <w:pgSz w:w="11906" w:h="16838" w:code="9"/>
      <w:pgMar w:top="851" w:right="1531" w:bottom="851" w:left="1474" w:header="283" w:footer="57" w:gutter="0"/>
      <w:pgNumType w:start="17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4C" w:rsidRDefault="00886F4C" w:rsidP="00A21854">
      <w:r>
        <w:separator/>
      </w:r>
    </w:p>
  </w:endnote>
  <w:endnote w:type="continuationSeparator" w:id="0">
    <w:p w:rsidR="00886F4C" w:rsidRDefault="00886F4C" w:rsidP="00A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A21854">
    <w:pPr>
      <w:pStyle w:val="a9"/>
      <w:jc w:val="center"/>
    </w:pPr>
  </w:p>
  <w:p w:rsidR="00A21854" w:rsidRDefault="00A21854">
    <w:pPr>
      <w:pStyle w:val="a9"/>
      <w:jc w:val="center"/>
    </w:pPr>
    <w:r>
      <w:rPr>
        <w:rFonts w:hint="eastAsia"/>
      </w:rPr>
      <w:t>－</w:t>
    </w:r>
    <w:r w:rsidRPr="00EF0DB5">
      <w:rPr>
        <w:sz w:val="20"/>
        <w:szCs w:val="20"/>
      </w:rPr>
      <w:fldChar w:fldCharType="begin"/>
    </w:r>
    <w:r w:rsidRPr="00EF0DB5">
      <w:rPr>
        <w:sz w:val="20"/>
        <w:szCs w:val="20"/>
      </w:rPr>
      <w:instrText xml:space="preserve"> PAGE   \* MERGEFORMAT </w:instrText>
    </w:r>
    <w:r w:rsidRPr="00EF0DB5">
      <w:rPr>
        <w:sz w:val="20"/>
        <w:szCs w:val="20"/>
      </w:rPr>
      <w:fldChar w:fldCharType="separate"/>
    </w:r>
    <w:r w:rsidR="0081693F" w:rsidRPr="0081693F">
      <w:rPr>
        <w:noProof/>
        <w:sz w:val="20"/>
        <w:szCs w:val="20"/>
        <w:lang w:val="ja-JP"/>
      </w:rPr>
      <w:t>171</w:t>
    </w:r>
    <w:r w:rsidRPr="00EF0DB5">
      <w:rPr>
        <w:sz w:val="20"/>
        <w:szCs w:val="20"/>
      </w:rPr>
      <w:fldChar w:fldCharType="end"/>
    </w:r>
    <w:r>
      <w:rPr>
        <w:rFonts w:hint="eastAsia"/>
      </w:rPr>
      <w:t>－</w:t>
    </w:r>
  </w:p>
  <w:p w:rsidR="00A21854" w:rsidRDefault="00A218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4C" w:rsidRDefault="00886F4C" w:rsidP="00A21854">
      <w:r>
        <w:separator/>
      </w:r>
    </w:p>
  </w:footnote>
  <w:footnote w:type="continuationSeparator" w:id="0">
    <w:p w:rsidR="00886F4C" w:rsidRDefault="00886F4C" w:rsidP="00A21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B2A"/>
    <w:multiLevelType w:val="hybridMultilevel"/>
    <w:tmpl w:val="E3525AC4"/>
    <w:lvl w:ilvl="0" w:tplc="48148F6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585964"/>
    <w:multiLevelType w:val="hybridMultilevel"/>
    <w:tmpl w:val="C9DEE5FC"/>
    <w:lvl w:ilvl="0" w:tplc="C22464D2">
      <w:start w:val="1"/>
      <w:numFmt w:val="decimalFullWidth"/>
      <w:lvlText w:val="%1．"/>
      <w:lvlJc w:val="left"/>
      <w:pPr>
        <w:tabs>
          <w:tab w:val="num" w:pos="450"/>
        </w:tabs>
        <w:ind w:left="450" w:hanging="450"/>
      </w:pPr>
      <w:rPr>
        <w:rFonts w:hint="eastAsia"/>
      </w:rPr>
    </w:lvl>
    <w:lvl w:ilvl="1" w:tplc="91C00C1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FB37F0C"/>
    <w:multiLevelType w:val="hybridMultilevel"/>
    <w:tmpl w:val="FF3A0EB2"/>
    <w:lvl w:ilvl="0" w:tplc="81AC169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01F1852"/>
    <w:multiLevelType w:val="hybridMultilevel"/>
    <w:tmpl w:val="E6FAC244"/>
    <w:lvl w:ilvl="0" w:tplc="ECC85E08">
      <w:start w:val="1"/>
      <w:numFmt w:val="decimalFullWidth"/>
      <w:lvlText w:val="（%1）"/>
      <w:lvlJc w:val="left"/>
      <w:pPr>
        <w:tabs>
          <w:tab w:val="num" w:pos="720"/>
        </w:tabs>
        <w:ind w:left="720" w:hanging="720"/>
      </w:pPr>
      <w:rPr>
        <w:rFonts w:hint="eastAsia"/>
      </w:rPr>
    </w:lvl>
    <w:lvl w:ilvl="1" w:tplc="29C4C382">
      <w:start w:val="2"/>
      <w:numFmt w:val="decimal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8F51EB6"/>
    <w:multiLevelType w:val="hybridMultilevel"/>
    <w:tmpl w:val="92043DA8"/>
    <w:lvl w:ilvl="0" w:tplc="1B2A5C2C">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F127630"/>
    <w:multiLevelType w:val="hybridMultilevel"/>
    <w:tmpl w:val="4E44D964"/>
    <w:lvl w:ilvl="0" w:tplc="02F4A7F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6866887"/>
    <w:multiLevelType w:val="hybridMultilevel"/>
    <w:tmpl w:val="03E6D16A"/>
    <w:lvl w:ilvl="0" w:tplc="86A6F8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0F5431"/>
    <w:multiLevelType w:val="hybridMultilevel"/>
    <w:tmpl w:val="FBC65D6A"/>
    <w:lvl w:ilvl="0" w:tplc="E5A0E2E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7BDC0541"/>
    <w:multiLevelType w:val="hybridMultilevel"/>
    <w:tmpl w:val="CCD833D0"/>
    <w:lvl w:ilvl="0" w:tplc="D8525454">
      <w:start w:val="1"/>
      <w:numFmt w:val="decimalFullWidth"/>
      <w:lvlText w:val="%1．"/>
      <w:lvlJc w:val="left"/>
      <w:pPr>
        <w:tabs>
          <w:tab w:val="num" w:pos="450"/>
        </w:tabs>
        <w:ind w:left="450" w:hanging="450"/>
      </w:pPr>
      <w:rPr>
        <w:rFonts w:hint="eastAsia"/>
      </w:rPr>
    </w:lvl>
    <w:lvl w:ilvl="1" w:tplc="0332CCD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8"/>
  </w:num>
  <w:num w:numId="4">
    <w:abstractNumId w:val="1"/>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F5"/>
    <w:rsid w:val="000412C5"/>
    <w:rsid w:val="000548AF"/>
    <w:rsid w:val="00065C48"/>
    <w:rsid w:val="0008476C"/>
    <w:rsid w:val="000E4B56"/>
    <w:rsid w:val="00142F8D"/>
    <w:rsid w:val="0022056D"/>
    <w:rsid w:val="0027271E"/>
    <w:rsid w:val="00383073"/>
    <w:rsid w:val="004A4C7F"/>
    <w:rsid w:val="00540BD0"/>
    <w:rsid w:val="005A0DE0"/>
    <w:rsid w:val="005C1945"/>
    <w:rsid w:val="005D5112"/>
    <w:rsid w:val="006049FB"/>
    <w:rsid w:val="006056AB"/>
    <w:rsid w:val="00625DF5"/>
    <w:rsid w:val="006662A3"/>
    <w:rsid w:val="006F04F9"/>
    <w:rsid w:val="0081693F"/>
    <w:rsid w:val="00886F4C"/>
    <w:rsid w:val="008E1B37"/>
    <w:rsid w:val="00952FA7"/>
    <w:rsid w:val="0096577C"/>
    <w:rsid w:val="009F2882"/>
    <w:rsid w:val="009F671D"/>
    <w:rsid w:val="00A0169F"/>
    <w:rsid w:val="00A21854"/>
    <w:rsid w:val="00A71559"/>
    <w:rsid w:val="00B3186A"/>
    <w:rsid w:val="00BA3D32"/>
    <w:rsid w:val="00BC156C"/>
    <w:rsid w:val="00C20464"/>
    <w:rsid w:val="00C5475B"/>
    <w:rsid w:val="00D4198A"/>
    <w:rsid w:val="00D64079"/>
    <w:rsid w:val="00D83E60"/>
    <w:rsid w:val="00DE7B96"/>
    <w:rsid w:val="00DF5207"/>
    <w:rsid w:val="00E07CA6"/>
    <w:rsid w:val="00E23641"/>
    <w:rsid w:val="00EF0DB5"/>
    <w:rsid w:val="00F145E6"/>
    <w:rsid w:val="00F329C8"/>
    <w:rsid w:val="00F8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056AB"/>
    <w:rPr>
      <w:sz w:val="16"/>
    </w:rPr>
  </w:style>
  <w:style w:type="paragraph" w:styleId="a4">
    <w:name w:val="Note Heading"/>
    <w:basedOn w:val="a"/>
    <w:next w:val="a"/>
    <w:semiHidden/>
    <w:rsid w:val="006056AB"/>
    <w:pPr>
      <w:jc w:val="center"/>
    </w:pPr>
  </w:style>
  <w:style w:type="paragraph" w:styleId="a5">
    <w:name w:val="Closing"/>
    <w:basedOn w:val="a"/>
    <w:semiHidden/>
    <w:rsid w:val="006056AB"/>
    <w:pPr>
      <w:jc w:val="right"/>
    </w:pPr>
  </w:style>
  <w:style w:type="paragraph" w:styleId="a6">
    <w:name w:val="Plain Text"/>
    <w:basedOn w:val="a"/>
    <w:semiHidden/>
    <w:rsid w:val="006056AB"/>
    <w:rPr>
      <w:rFonts w:ascii="ＭＳ 明朝" w:hAnsi="Courier New" w:hint="eastAsia"/>
    </w:rPr>
  </w:style>
  <w:style w:type="paragraph" w:styleId="2">
    <w:name w:val="Body Text 2"/>
    <w:basedOn w:val="a"/>
    <w:semiHidden/>
    <w:rsid w:val="006056AB"/>
    <w:rPr>
      <w:sz w:val="22"/>
    </w:rPr>
  </w:style>
  <w:style w:type="paragraph" w:styleId="a7">
    <w:name w:val="header"/>
    <w:basedOn w:val="a"/>
    <w:link w:val="a8"/>
    <w:uiPriority w:val="99"/>
    <w:semiHidden/>
    <w:unhideWhenUsed/>
    <w:rsid w:val="00A21854"/>
    <w:pPr>
      <w:tabs>
        <w:tab w:val="center" w:pos="4252"/>
        <w:tab w:val="right" w:pos="8504"/>
      </w:tabs>
      <w:snapToGrid w:val="0"/>
    </w:pPr>
  </w:style>
  <w:style w:type="character" w:customStyle="1" w:styleId="a8">
    <w:name w:val="ヘッダー (文字)"/>
    <w:basedOn w:val="a0"/>
    <w:link w:val="a7"/>
    <w:uiPriority w:val="99"/>
    <w:semiHidden/>
    <w:rsid w:val="00A21854"/>
    <w:rPr>
      <w:kern w:val="2"/>
      <w:sz w:val="21"/>
      <w:szCs w:val="24"/>
    </w:rPr>
  </w:style>
  <w:style w:type="paragraph" w:styleId="a9">
    <w:name w:val="footer"/>
    <w:basedOn w:val="a"/>
    <w:link w:val="aa"/>
    <w:uiPriority w:val="99"/>
    <w:unhideWhenUsed/>
    <w:rsid w:val="00A21854"/>
    <w:pPr>
      <w:tabs>
        <w:tab w:val="center" w:pos="4252"/>
        <w:tab w:val="right" w:pos="8504"/>
      </w:tabs>
      <w:snapToGrid w:val="0"/>
    </w:pPr>
  </w:style>
  <w:style w:type="character" w:customStyle="1" w:styleId="aa">
    <w:name w:val="フッター (文字)"/>
    <w:basedOn w:val="a0"/>
    <w:link w:val="a9"/>
    <w:uiPriority w:val="99"/>
    <w:rsid w:val="00A21854"/>
    <w:rPr>
      <w:kern w:val="2"/>
      <w:sz w:val="21"/>
      <w:szCs w:val="24"/>
    </w:rPr>
  </w:style>
  <w:style w:type="paragraph" w:styleId="ab">
    <w:name w:val="Balloon Text"/>
    <w:basedOn w:val="a"/>
    <w:link w:val="ac"/>
    <w:uiPriority w:val="99"/>
    <w:semiHidden/>
    <w:unhideWhenUsed/>
    <w:rsid w:val="00B318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86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056AB"/>
    <w:rPr>
      <w:sz w:val="16"/>
    </w:rPr>
  </w:style>
  <w:style w:type="paragraph" w:styleId="a4">
    <w:name w:val="Note Heading"/>
    <w:basedOn w:val="a"/>
    <w:next w:val="a"/>
    <w:semiHidden/>
    <w:rsid w:val="006056AB"/>
    <w:pPr>
      <w:jc w:val="center"/>
    </w:pPr>
  </w:style>
  <w:style w:type="paragraph" w:styleId="a5">
    <w:name w:val="Closing"/>
    <w:basedOn w:val="a"/>
    <w:semiHidden/>
    <w:rsid w:val="006056AB"/>
    <w:pPr>
      <w:jc w:val="right"/>
    </w:pPr>
  </w:style>
  <w:style w:type="paragraph" w:styleId="a6">
    <w:name w:val="Plain Text"/>
    <w:basedOn w:val="a"/>
    <w:semiHidden/>
    <w:rsid w:val="006056AB"/>
    <w:rPr>
      <w:rFonts w:ascii="ＭＳ 明朝" w:hAnsi="Courier New" w:hint="eastAsia"/>
    </w:rPr>
  </w:style>
  <w:style w:type="paragraph" w:styleId="2">
    <w:name w:val="Body Text 2"/>
    <w:basedOn w:val="a"/>
    <w:semiHidden/>
    <w:rsid w:val="006056AB"/>
    <w:rPr>
      <w:sz w:val="22"/>
    </w:rPr>
  </w:style>
  <w:style w:type="paragraph" w:styleId="a7">
    <w:name w:val="header"/>
    <w:basedOn w:val="a"/>
    <w:link w:val="a8"/>
    <w:uiPriority w:val="99"/>
    <w:semiHidden/>
    <w:unhideWhenUsed/>
    <w:rsid w:val="00A21854"/>
    <w:pPr>
      <w:tabs>
        <w:tab w:val="center" w:pos="4252"/>
        <w:tab w:val="right" w:pos="8504"/>
      </w:tabs>
      <w:snapToGrid w:val="0"/>
    </w:pPr>
  </w:style>
  <w:style w:type="character" w:customStyle="1" w:styleId="a8">
    <w:name w:val="ヘッダー (文字)"/>
    <w:basedOn w:val="a0"/>
    <w:link w:val="a7"/>
    <w:uiPriority w:val="99"/>
    <w:semiHidden/>
    <w:rsid w:val="00A21854"/>
    <w:rPr>
      <w:kern w:val="2"/>
      <w:sz w:val="21"/>
      <w:szCs w:val="24"/>
    </w:rPr>
  </w:style>
  <w:style w:type="paragraph" w:styleId="a9">
    <w:name w:val="footer"/>
    <w:basedOn w:val="a"/>
    <w:link w:val="aa"/>
    <w:uiPriority w:val="99"/>
    <w:unhideWhenUsed/>
    <w:rsid w:val="00A21854"/>
    <w:pPr>
      <w:tabs>
        <w:tab w:val="center" w:pos="4252"/>
        <w:tab w:val="right" w:pos="8504"/>
      </w:tabs>
      <w:snapToGrid w:val="0"/>
    </w:pPr>
  </w:style>
  <w:style w:type="character" w:customStyle="1" w:styleId="aa">
    <w:name w:val="フッター (文字)"/>
    <w:basedOn w:val="a0"/>
    <w:link w:val="a9"/>
    <w:uiPriority w:val="99"/>
    <w:rsid w:val="00A21854"/>
    <w:rPr>
      <w:kern w:val="2"/>
      <w:sz w:val="21"/>
      <w:szCs w:val="24"/>
    </w:rPr>
  </w:style>
  <w:style w:type="paragraph" w:styleId="ab">
    <w:name w:val="Balloon Text"/>
    <w:basedOn w:val="a"/>
    <w:link w:val="ac"/>
    <w:uiPriority w:val="99"/>
    <w:semiHidden/>
    <w:unhideWhenUsed/>
    <w:rsid w:val="00B318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8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　　　　　　　　　　　　　　　　　　　　　　</vt:lpstr>
    </vt:vector>
  </TitlesOfParts>
  <Company>厚生部身体障害者更生指導所</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身体障害者更生</dc:creator>
  <cp:lastModifiedBy>Administrator</cp:lastModifiedBy>
  <cp:revision>2</cp:revision>
  <cp:lastPrinted>2016-12-21T04:20:00Z</cp:lastPrinted>
  <dcterms:created xsi:type="dcterms:W3CDTF">2018-01-16T10:52:00Z</dcterms:created>
  <dcterms:modified xsi:type="dcterms:W3CDTF">2018-01-16T10:52:00Z</dcterms:modified>
</cp:coreProperties>
</file>